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50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16"/>
      </w:tblGrid>
      <w:tr w:rsidR="00F24305" w:rsidRPr="001D7A31" w14:paraId="5BA70611" w14:textId="77777777" w:rsidTr="6A199F1A">
        <w:trPr>
          <w:trHeight w:val="600"/>
        </w:trPr>
        <w:tc>
          <w:tcPr>
            <w:tcW w:w="9716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noWrap/>
            <w:vAlign w:val="bottom"/>
          </w:tcPr>
          <w:p w14:paraId="20A7AD10" w14:textId="5397F15E" w:rsidR="00F24305" w:rsidRPr="001D7A31" w:rsidRDefault="6A199F1A" w:rsidP="6A199F1A">
            <w:pPr>
              <w:pStyle w:val="Heading1"/>
              <w:tabs>
                <w:tab w:val="left" w:pos="4333"/>
              </w:tabs>
              <w:spacing w:line="240" w:lineRule="auto"/>
              <w:ind w:right="-2900"/>
              <w:jc w:val="left"/>
              <w:outlineLvl w:val="0"/>
              <w:rPr>
                <w:rFonts w:ascii="Lato Regular" w:hAnsi="Lato Regular"/>
                <w:sz w:val="40"/>
                <w:szCs w:val="40"/>
              </w:rPr>
            </w:pPr>
            <w:r w:rsidRPr="001D7A31">
              <w:rPr>
                <w:rFonts w:ascii="Lato Regular" w:hAnsi="Lato Regular"/>
                <w:sz w:val="40"/>
                <w:szCs w:val="40"/>
              </w:rPr>
              <w:t>Environmental Economics</w:t>
            </w:r>
          </w:p>
        </w:tc>
      </w:tr>
    </w:tbl>
    <w:p w14:paraId="0CB2A391" w14:textId="77777777" w:rsidR="00F24305" w:rsidRPr="001D7A31" w:rsidRDefault="00F24305" w:rsidP="00991786">
      <w:pPr>
        <w:pStyle w:val="HeaderMobLab"/>
        <w:rPr>
          <w:rFonts w:ascii="Lato Regular" w:hAnsi="Lato Regular"/>
          <w:b/>
        </w:rPr>
      </w:pPr>
    </w:p>
    <w:p w14:paraId="5D4FFF4A" w14:textId="3F3332B9" w:rsidR="6A199F1A" w:rsidRPr="001D7A31" w:rsidRDefault="6A199F1A" w:rsidP="6A199F1A">
      <w:pPr>
        <w:pStyle w:val="HeaderMobLab"/>
        <w:rPr>
          <w:rFonts w:ascii="Lato Regular" w:hAnsi="Lato Regular"/>
          <w:sz w:val="28"/>
          <w:szCs w:val="28"/>
        </w:rPr>
      </w:pPr>
      <w:bookmarkStart w:id="0" w:name="OLE_LINK1"/>
      <w:bookmarkStart w:id="1" w:name="OLE_LINK2"/>
      <w:bookmarkEnd w:id="0"/>
      <w:bookmarkEnd w:id="1"/>
      <w:r w:rsidRPr="001D7A31">
        <w:rPr>
          <w:rFonts w:ascii="Lato Regular" w:hAnsi="Lato Regular"/>
          <w:sz w:val="28"/>
          <w:szCs w:val="28"/>
        </w:rPr>
        <w:t>Externalities</w:t>
      </w:r>
    </w:p>
    <w:p w14:paraId="786A21B5" w14:textId="1ABD7D98" w:rsidR="6A199F1A" w:rsidRPr="001D7A31" w:rsidRDefault="6A199F1A" w:rsidP="6A199F1A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r w:rsidRPr="001D7A31">
        <w:rPr>
          <w:rFonts w:ascii="Lato Regular" w:hAnsi="Lato Regular"/>
          <w:sz w:val="24"/>
          <w:szCs w:val="24"/>
        </w:rPr>
        <w:t>MobLab Game: Externalities with Policy Intervention</w:t>
      </w:r>
    </w:p>
    <w:p w14:paraId="0227D85C" w14:textId="410A63AD" w:rsidR="6A199F1A" w:rsidRPr="001D7A31" w:rsidRDefault="6A199F1A" w:rsidP="6A199F1A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r w:rsidRPr="001D7A31">
        <w:rPr>
          <w:rFonts w:ascii="Lato Regular" w:hAnsi="Lato Regular"/>
          <w:sz w:val="24"/>
          <w:szCs w:val="24"/>
        </w:rPr>
        <w:t>Key Teaching Points:</w:t>
      </w:r>
    </w:p>
    <w:p w14:paraId="307F523C" w14:textId="4ABF6667" w:rsidR="6A199F1A" w:rsidRPr="001D7A31" w:rsidRDefault="6A199F1A" w:rsidP="6A199F1A">
      <w:pPr>
        <w:pStyle w:val="EachGame"/>
        <w:numPr>
          <w:ilvl w:val="0"/>
          <w:numId w:val="30"/>
        </w:numPr>
        <w:contextualSpacing/>
        <w:rPr>
          <w:rFonts w:ascii="Lato Regular" w:hAnsi="Lato Regular"/>
          <w:sz w:val="24"/>
          <w:szCs w:val="24"/>
        </w:rPr>
      </w:pPr>
      <w:r w:rsidRPr="001D7A31">
        <w:rPr>
          <w:rFonts w:ascii="Lato Regular" w:hAnsi="Lato Regular"/>
          <w:sz w:val="24"/>
          <w:szCs w:val="24"/>
        </w:rPr>
        <w:t>Show a divergence between market price and quantity and the socially optimal price and quantity for an externality-generating good.</w:t>
      </w:r>
    </w:p>
    <w:p w14:paraId="2C329195" w14:textId="74291ADE" w:rsidR="6A199F1A" w:rsidRPr="001D7A31" w:rsidRDefault="6A199F1A" w:rsidP="6A199F1A">
      <w:pPr>
        <w:pStyle w:val="EachGame"/>
        <w:numPr>
          <w:ilvl w:val="0"/>
          <w:numId w:val="30"/>
        </w:numPr>
        <w:contextualSpacing/>
        <w:rPr>
          <w:rFonts w:ascii="Lato Regular" w:hAnsi="Lato Regular"/>
          <w:sz w:val="24"/>
          <w:szCs w:val="24"/>
        </w:rPr>
      </w:pPr>
      <w:r w:rsidRPr="001D7A31">
        <w:rPr>
          <w:rFonts w:ascii="Lato Regular" w:hAnsi="Lato Regular"/>
          <w:sz w:val="24"/>
          <w:szCs w:val="24"/>
        </w:rPr>
        <w:t>Demonstrate that taxes and subsidies help individuals to internalize these externalities.</w:t>
      </w:r>
    </w:p>
    <w:p w14:paraId="4D1A2FBF" w14:textId="4A5A02C4" w:rsidR="6A199F1A" w:rsidRPr="001D7A31" w:rsidRDefault="6A199F1A" w:rsidP="6A199F1A">
      <w:pPr>
        <w:pStyle w:val="EachGame"/>
        <w:numPr>
          <w:ilvl w:val="0"/>
          <w:numId w:val="30"/>
        </w:numPr>
        <w:contextualSpacing/>
        <w:rPr>
          <w:rFonts w:ascii="Lato Regular" w:hAnsi="Lato Regular"/>
          <w:sz w:val="24"/>
          <w:szCs w:val="24"/>
        </w:rPr>
      </w:pPr>
      <w:r w:rsidRPr="001D7A31">
        <w:rPr>
          <w:rFonts w:ascii="Lato Regular" w:hAnsi="Lato Regular"/>
          <w:sz w:val="24"/>
          <w:szCs w:val="24"/>
        </w:rPr>
        <w:t xml:space="preserve">Explore tradable permit market for a good with a negative externality. </w:t>
      </w:r>
    </w:p>
    <w:p w14:paraId="4935464F" w14:textId="60F555EA" w:rsidR="6A199F1A" w:rsidRPr="001D7A31" w:rsidRDefault="6A199F1A" w:rsidP="6A199F1A">
      <w:pPr>
        <w:pStyle w:val="HeaderMobLab"/>
        <w:contextualSpacing/>
        <w:rPr>
          <w:rFonts w:ascii="Lato Regular" w:hAnsi="Lato Regular"/>
          <w:sz w:val="28"/>
          <w:szCs w:val="28"/>
        </w:rPr>
      </w:pPr>
      <w:r w:rsidRPr="001D7A31">
        <w:rPr>
          <w:rFonts w:ascii="Lato Regular" w:hAnsi="Lato Regular"/>
          <w:sz w:val="28"/>
          <w:szCs w:val="28"/>
        </w:rPr>
        <w:t>Common-Pool Resources</w:t>
      </w:r>
    </w:p>
    <w:p w14:paraId="5E51864B" w14:textId="389CE8DC" w:rsidR="6A199F1A" w:rsidRPr="001D7A31" w:rsidRDefault="6A199F1A" w:rsidP="6A199F1A">
      <w:pPr>
        <w:pStyle w:val="EachGame"/>
        <w:contextualSpacing/>
        <w:rPr>
          <w:rFonts w:ascii="Lato Regular" w:hAnsi="Lato Regular"/>
          <w:sz w:val="24"/>
          <w:szCs w:val="24"/>
        </w:rPr>
      </w:pPr>
      <w:r w:rsidRPr="001D7A31">
        <w:rPr>
          <w:rFonts w:ascii="Lato Regular" w:hAnsi="Lato Regular"/>
          <w:sz w:val="24"/>
          <w:szCs w:val="24"/>
        </w:rPr>
        <w:t>MobLab Game: Commons: Fishery</w:t>
      </w:r>
    </w:p>
    <w:p w14:paraId="7C6029A2" w14:textId="40EFCA8B" w:rsidR="6A199F1A" w:rsidRPr="001D7A31" w:rsidRDefault="6A199F1A" w:rsidP="6A199F1A">
      <w:pPr>
        <w:pStyle w:val="EachGame"/>
        <w:contextualSpacing/>
        <w:rPr>
          <w:rFonts w:ascii="Lato Regular" w:hAnsi="Lato Regular"/>
          <w:sz w:val="24"/>
          <w:szCs w:val="24"/>
        </w:rPr>
      </w:pPr>
      <w:r w:rsidRPr="001D7A31">
        <w:rPr>
          <w:rFonts w:ascii="Lato Regular" w:hAnsi="Lato Regular"/>
          <w:sz w:val="24"/>
          <w:szCs w:val="24"/>
        </w:rPr>
        <w:t xml:space="preserve">Key Teaching Points: </w:t>
      </w:r>
    </w:p>
    <w:p w14:paraId="3B40C452" w14:textId="554F1A82" w:rsidR="6A199F1A" w:rsidRPr="001D7A31" w:rsidRDefault="6A199F1A" w:rsidP="6A199F1A">
      <w:pPr>
        <w:pStyle w:val="EachGame"/>
        <w:numPr>
          <w:ilvl w:val="0"/>
          <w:numId w:val="30"/>
        </w:numPr>
        <w:contextualSpacing/>
        <w:rPr>
          <w:rFonts w:ascii="Lato Regular" w:hAnsi="Lato Regular"/>
          <w:sz w:val="24"/>
          <w:szCs w:val="24"/>
        </w:rPr>
      </w:pPr>
      <w:r w:rsidRPr="001D7A31">
        <w:rPr>
          <w:rFonts w:ascii="Lato Regular" w:hAnsi="Lato Regular"/>
          <w:sz w:val="24"/>
          <w:szCs w:val="24"/>
        </w:rPr>
        <w:t>Set group size equal to one or many to reveal property rights as the fundamental issue of the commons.</w:t>
      </w:r>
    </w:p>
    <w:p w14:paraId="44703083" w14:textId="1B1DB4B8" w:rsidR="6A199F1A" w:rsidRPr="001D7A31" w:rsidRDefault="6A199F1A" w:rsidP="6A199F1A">
      <w:pPr>
        <w:pStyle w:val="EachGame"/>
        <w:numPr>
          <w:ilvl w:val="0"/>
          <w:numId w:val="30"/>
        </w:numPr>
        <w:contextualSpacing/>
        <w:rPr>
          <w:rFonts w:ascii="Lato Regular" w:hAnsi="Lato Regular"/>
          <w:sz w:val="24"/>
          <w:szCs w:val="24"/>
        </w:rPr>
      </w:pPr>
      <w:r w:rsidRPr="001D7A31">
        <w:rPr>
          <w:rFonts w:ascii="Lato Regular" w:hAnsi="Lato Regular"/>
          <w:sz w:val="24"/>
          <w:szCs w:val="24"/>
        </w:rPr>
        <w:t>Individual profit maximization leads to overuse of a common-pool resource.</w:t>
      </w:r>
    </w:p>
    <w:p w14:paraId="71DAA3C5" w14:textId="6B8FC6C3" w:rsidR="6A199F1A" w:rsidRPr="001D7A31" w:rsidRDefault="6A199F1A" w:rsidP="6A199F1A">
      <w:pPr>
        <w:pStyle w:val="EachGame"/>
        <w:numPr>
          <w:ilvl w:val="0"/>
          <w:numId w:val="30"/>
        </w:numPr>
        <w:contextualSpacing/>
        <w:rPr>
          <w:rFonts w:ascii="Lato Regular" w:hAnsi="Lato Regular"/>
          <w:sz w:val="24"/>
          <w:szCs w:val="24"/>
        </w:rPr>
      </w:pPr>
      <w:r w:rsidRPr="001D7A31">
        <w:rPr>
          <w:rFonts w:ascii="Lato Regular" w:hAnsi="Lato Regular"/>
          <w:sz w:val="24"/>
          <w:szCs w:val="24"/>
        </w:rPr>
        <w:t xml:space="preserve">With communication individuals can form non-binding agreements about governing the commons and administer verbal punishments to violators. </w:t>
      </w:r>
    </w:p>
    <w:p w14:paraId="6FBF227C" w14:textId="396B9668" w:rsidR="6A199F1A" w:rsidRPr="001D7A31" w:rsidRDefault="6A199F1A" w:rsidP="6A199F1A">
      <w:pPr>
        <w:pStyle w:val="EachGame"/>
        <w:numPr>
          <w:ilvl w:val="0"/>
          <w:numId w:val="30"/>
        </w:numPr>
        <w:contextualSpacing/>
        <w:rPr>
          <w:rFonts w:ascii="Lato Regular" w:hAnsi="Lato Regular"/>
          <w:sz w:val="24"/>
          <w:szCs w:val="24"/>
        </w:rPr>
      </w:pPr>
      <w:r w:rsidRPr="001D7A31">
        <w:rPr>
          <w:rFonts w:ascii="Lato Regular" w:hAnsi="Lato Regular"/>
          <w:sz w:val="24"/>
          <w:szCs w:val="24"/>
        </w:rPr>
        <w:t>Indefinite repetition increases the stream of future benefits from cooperation and may lead to more cooperative outcomes.</w:t>
      </w:r>
    </w:p>
    <w:p w14:paraId="248FEE0C" w14:textId="341B5F7F" w:rsidR="6A199F1A" w:rsidRPr="001D7A31" w:rsidRDefault="6A199F1A" w:rsidP="6A199F1A">
      <w:pPr>
        <w:pStyle w:val="EachGame"/>
        <w:contextualSpacing/>
        <w:rPr>
          <w:rFonts w:ascii="Lato Regular" w:hAnsi="Lato Regular"/>
          <w:sz w:val="24"/>
          <w:szCs w:val="24"/>
        </w:rPr>
      </w:pPr>
      <w:r w:rsidRPr="001D7A31">
        <w:rPr>
          <w:rFonts w:ascii="Lato Regular" w:hAnsi="Lato Regular"/>
          <w:sz w:val="24"/>
          <w:szCs w:val="24"/>
        </w:rPr>
        <w:t>MobLab Game: Tragedy of the Commons</w:t>
      </w:r>
    </w:p>
    <w:p w14:paraId="10F35D9C" w14:textId="40EFCA8B" w:rsidR="6A199F1A" w:rsidRPr="001D7A31" w:rsidRDefault="6A199F1A" w:rsidP="6A199F1A">
      <w:pPr>
        <w:pStyle w:val="EachGame"/>
        <w:contextualSpacing/>
        <w:rPr>
          <w:rFonts w:ascii="Lato Regular" w:hAnsi="Lato Regular"/>
          <w:sz w:val="24"/>
          <w:szCs w:val="24"/>
        </w:rPr>
      </w:pPr>
      <w:r w:rsidRPr="001D7A31">
        <w:rPr>
          <w:rFonts w:ascii="Lato Regular" w:hAnsi="Lato Regular"/>
          <w:sz w:val="24"/>
          <w:szCs w:val="24"/>
        </w:rPr>
        <w:t xml:space="preserve">Key Teaching Points: </w:t>
      </w:r>
    </w:p>
    <w:p w14:paraId="4B16EE6D" w14:textId="345C4C9B" w:rsidR="6A199F1A" w:rsidRPr="001D7A31" w:rsidRDefault="6A199F1A" w:rsidP="6A199F1A">
      <w:pPr>
        <w:pStyle w:val="EachGame"/>
        <w:numPr>
          <w:ilvl w:val="0"/>
          <w:numId w:val="30"/>
        </w:numPr>
        <w:contextualSpacing/>
        <w:rPr>
          <w:rFonts w:ascii="Lato Regular" w:hAnsi="Lato Regular"/>
          <w:color w:val="000000" w:themeColor="text1"/>
          <w:sz w:val="24"/>
          <w:szCs w:val="24"/>
        </w:rPr>
      </w:pPr>
      <w:r w:rsidRPr="001D7A31">
        <w:rPr>
          <w:rFonts w:ascii="Lato Regular" w:eastAsia="Roboto" w:hAnsi="Lato Regular" w:cs="Roboto"/>
          <w:sz w:val="24"/>
          <w:szCs w:val="24"/>
        </w:rPr>
        <w:t xml:space="preserve">An individual's utility maximizing catch has an interior optimum. </w:t>
      </w:r>
    </w:p>
    <w:p w14:paraId="7ED63EB4" w14:textId="02FAA5E0" w:rsidR="6A199F1A" w:rsidRPr="001D7A31" w:rsidRDefault="6A199F1A" w:rsidP="6A199F1A">
      <w:pPr>
        <w:pStyle w:val="EachGame"/>
        <w:numPr>
          <w:ilvl w:val="0"/>
          <w:numId w:val="30"/>
        </w:numPr>
        <w:contextualSpacing/>
        <w:rPr>
          <w:rFonts w:ascii="Lato Regular" w:hAnsi="Lato Regular"/>
          <w:color w:val="000000" w:themeColor="text1"/>
          <w:sz w:val="24"/>
          <w:szCs w:val="24"/>
        </w:rPr>
      </w:pPr>
      <w:r w:rsidRPr="001D7A31">
        <w:rPr>
          <w:rFonts w:ascii="Lato Regular" w:eastAsia="Roboto" w:hAnsi="Lato Regular" w:cs="Roboto"/>
          <w:sz w:val="24"/>
          <w:szCs w:val="24"/>
        </w:rPr>
        <w:t xml:space="preserve">Since fish in a public lake are a common resource, each individual has an incentive to overfish (i.e., not take into account the cost imposed on other group members). </w:t>
      </w:r>
    </w:p>
    <w:p w14:paraId="629D3450" w14:textId="0CBC2134" w:rsidR="6A199F1A" w:rsidRPr="001D7A31" w:rsidRDefault="6A199F1A" w:rsidP="6A199F1A">
      <w:pPr>
        <w:pStyle w:val="EachGame"/>
        <w:numPr>
          <w:ilvl w:val="0"/>
          <w:numId w:val="30"/>
        </w:numPr>
        <w:contextualSpacing/>
        <w:rPr>
          <w:rFonts w:ascii="Lato Regular" w:hAnsi="Lato Regular"/>
          <w:color w:val="000000" w:themeColor="text1"/>
          <w:sz w:val="24"/>
          <w:szCs w:val="24"/>
        </w:rPr>
      </w:pPr>
      <w:r w:rsidRPr="001D7A31">
        <w:rPr>
          <w:rFonts w:ascii="Lato Regular" w:eastAsia="Roboto" w:hAnsi="Lato Regular" w:cs="Roboto"/>
          <w:sz w:val="24"/>
          <w:szCs w:val="24"/>
        </w:rPr>
        <w:t>Regulations, such as taxes or subsidies, can mitigate the over-use of natural resources.</w:t>
      </w:r>
    </w:p>
    <w:p w14:paraId="50493737" w14:textId="4ECA0C29" w:rsidR="6A199F1A" w:rsidRPr="001D7A31" w:rsidRDefault="6A199F1A" w:rsidP="6A199F1A">
      <w:pPr>
        <w:pStyle w:val="EachGame"/>
        <w:contextualSpacing/>
        <w:rPr>
          <w:rFonts w:ascii="Lato Regular" w:hAnsi="Lato Regular"/>
          <w:sz w:val="24"/>
          <w:szCs w:val="24"/>
        </w:rPr>
      </w:pPr>
      <w:r w:rsidRPr="001D7A31">
        <w:rPr>
          <w:rFonts w:ascii="Lato Regular" w:hAnsi="Lato Regular"/>
          <w:sz w:val="24"/>
          <w:szCs w:val="24"/>
        </w:rPr>
        <w:t>MobLab Game: Commons: Fishery with Quota</w:t>
      </w:r>
    </w:p>
    <w:p w14:paraId="11C2FAAC" w14:textId="40EFCA8B" w:rsidR="6A199F1A" w:rsidRPr="001D7A31" w:rsidRDefault="6A199F1A" w:rsidP="6A199F1A">
      <w:pPr>
        <w:pStyle w:val="EachGame"/>
        <w:contextualSpacing/>
        <w:rPr>
          <w:rFonts w:ascii="Lato Regular" w:hAnsi="Lato Regular"/>
          <w:sz w:val="24"/>
          <w:szCs w:val="24"/>
        </w:rPr>
      </w:pPr>
      <w:r w:rsidRPr="001D7A31">
        <w:rPr>
          <w:rFonts w:ascii="Lato Regular" w:hAnsi="Lato Regular"/>
          <w:sz w:val="24"/>
          <w:szCs w:val="24"/>
        </w:rPr>
        <w:t xml:space="preserve">Key Teaching Points: </w:t>
      </w:r>
    </w:p>
    <w:p w14:paraId="75AFA9A8" w14:textId="6BA8A832" w:rsidR="6A199F1A" w:rsidRPr="001D7A31" w:rsidRDefault="6A199F1A" w:rsidP="6A199F1A">
      <w:pPr>
        <w:pStyle w:val="EachGame"/>
        <w:numPr>
          <w:ilvl w:val="0"/>
          <w:numId w:val="30"/>
        </w:numPr>
        <w:contextualSpacing/>
        <w:rPr>
          <w:rFonts w:ascii="Lato Regular" w:hAnsi="Lato Regular"/>
          <w:color w:val="000000" w:themeColor="text1"/>
          <w:sz w:val="24"/>
          <w:szCs w:val="24"/>
        </w:rPr>
      </w:pPr>
      <w:r w:rsidRPr="001D7A31">
        <w:rPr>
          <w:rFonts w:ascii="Lato Regular" w:eastAsia="Roboto" w:hAnsi="Lato Regular" w:cs="Roboto"/>
          <w:sz w:val="24"/>
          <w:szCs w:val="24"/>
        </w:rPr>
        <w:t>An individual's utility maximizing catch has an interior optimum.</w:t>
      </w:r>
    </w:p>
    <w:p w14:paraId="4A33DDC9" w14:textId="6CC913C5" w:rsidR="6A199F1A" w:rsidRPr="001D7A31" w:rsidRDefault="6A199F1A" w:rsidP="6A199F1A">
      <w:pPr>
        <w:pStyle w:val="EachGame"/>
        <w:numPr>
          <w:ilvl w:val="0"/>
          <w:numId w:val="30"/>
        </w:numPr>
        <w:contextualSpacing/>
        <w:rPr>
          <w:rFonts w:ascii="Lato Regular" w:hAnsi="Lato Regular"/>
          <w:color w:val="000000" w:themeColor="text1"/>
          <w:sz w:val="24"/>
          <w:szCs w:val="24"/>
        </w:rPr>
      </w:pPr>
      <w:r w:rsidRPr="001D7A31">
        <w:rPr>
          <w:rFonts w:ascii="Lato Regular" w:eastAsia="Roboto" w:hAnsi="Lato Regular" w:cs="Roboto"/>
          <w:sz w:val="24"/>
          <w:szCs w:val="24"/>
        </w:rPr>
        <w:t xml:space="preserve">A quota can improve player outcomes relative to open access, both by allowing the recovery of a renewal resource and by preventing over-exploitation of a healthy stock. </w:t>
      </w:r>
    </w:p>
    <w:p w14:paraId="2EC908E2" w14:textId="5A32D32A" w:rsidR="6A199F1A" w:rsidRPr="001D7A31" w:rsidRDefault="6A199F1A" w:rsidP="6A199F1A">
      <w:pPr>
        <w:pStyle w:val="EachGame"/>
        <w:numPr>
          <w:ilvl w:val="0"/>
          <w:numId w:val="30"/>
        </w:numPr>
        <w:contextualSpacing/>
        <w:rPr>
          <w:rFonts w:ascii="Lato Regular" w:hAnsi="Lato Regular"/>
          <w:color w:val="000000" w:themeColor="text1"/>
          <w:sz w:val="24"/>
          <w:szCs w:val="24"/>
        </w:rPr>
      </w:pPr>
      <w:r w:rsidRPr="001D7A31">
        <w:rPr>
          <w:rFonts w:ascii="Lato Regular" w:eastAsia="Roboto" w:hAnsi="Lato Regular" w:cs="Roboto"/>
          <w:sz w:val="24"/>
          <w:szCs w:val="24"/>
        </w:rPr>
        <w:t xml:space="preserve">Explore the effects of different quota allocation schemes (e.g. historical, capacity based, or equal) on the health of the fish stock. </w:t>
      </w:r>
    </w:p>
    <w:p w14:paraId="1C5A9AFB" w14:textId="77777777" w:rsidR="00415BC2" w:rsidRPr="001D7A31" w:rsidRDefault="00415BC2" w:rsidP="6A199F1A">
      <w:pPr>
        <w:pStyle w:val="HeaderMobLab"/>
        <w:contextualSpacing/>
        <w:rPr>
          <w:rFonts w:ascii="Lato Regular" w:hAnsi="Lato Regular"/>
          <w:sz w:val="28"/>
          <w:szCs w:val="28"/>
        </w:rPr>
      </w:pPr>
    </w:p>
    <w:p w14:paraId="76CAC24C" w14:textId="47B8ECA0" w:rsidR="6A199F1A" w:rsidRPr="001D7A31" w:rsidRDefault="6A199F1A" w:rsidP="6A199F1A">
      <w:pPr>
        <w:pStyle w:val="HeaderMobLab"/>
        <w:contextualSpacing/>
        <w:rPr>
          <w:rFonts w:ascii="Lato Regular" w:hAnsi="Lato Regular"/>
          <w:sz w:val="28"/>
          <w:szCs w:val="28"/>
        </w:rPr>
      </w:pPr>
      <w:r w:rsidRPr="001D7A31">
        <w:rPr>
          <w:rFonts w:ascii="Lato Regular" w:hAnsi="Lato Regular"/>
          <w:sz w:val="28"/>
          <w:szCs w:val="28"/>
        </w:rPr>
        <w:t>Public Goods and Free Riding</w:t>
      </w:r>
    </w:p>
    <w:p w14:paraId="23B9DC26" w14:textId="721D70F6" w:rsidR="6A199F1A" w:rsidRPr="001D7A31" w:rsidRDefault="6A199F1A" w:rsidP="6A199F1A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r w:rsidRPr="001D7A31">
        <w:rPr>
          <w:rFonts w:ascii="Lato Regular" w:hAnsi="Lato Regular"/>
          <w:sz w:val="24"/>
          <w:szCs w:val="24"/>
        </w:rPr>
        <w:t xml:space="preserve">MobLab Game: Public Goods: Linear </w:t>
      </w:r>
    </w:p>
    <w:p w14:paraId="58689AEF" w14:textId="67121E17" w:rsidR="6A199F1A" w:rsidRPr="001D7A31" w:rsidRDefault="6A199F1A" w:rsidP="6A199F1A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r w:rsidRPr="001D7A31">
        <w:rPr>
          <w:rFonts w:ascii="Lato Regular" w:hAnsi="Lato Regular"/>
          <w:sz w:val="24"/>
          <w:szCs w:val="24"/>
        </w:rPr>
        <w:t>Key Teaching Points:</w:t>
      </w:r>
    </w:p>
    <w:p w14:paraId="5A93048E" w14:textId="77777777" w:rsidR="6A199F1A" w:rsidRPr="001D7A31" w:rsidRDefault="6A199F1A" w:rsidP="6A199F1A">
      <w:pPr>
        <w:pStyle w:val="EachGame"/>
        <w:numPr>
          <w:ilvl w:val="0"/>
          <w:numId w:val="30"/>
        </w:numPr>
        <w:contextualSpacing/>
        <w:rPr>
          <w:rFonts w:ascii="Lato Regular" w:hAnsi="Lato Regular"/>
          <w:sz w:val="24"/>
          <w:szCs w:val="24"/>
        </w:rPr>
      </w:pPr>
      <w:r w:rsidRPr="001D7A31">
        <w:rPr>
          <w:rFonts w:ascii="Lato Regular" w:hAnsi="Lato Regular"/>
          <w:sz w:val="24"/>
          <w:szCs w:val="24"/>
        </w:rPr>
        <w:t xml:space="preserve">Highlights the features of public goods: non-rival and non-excludable. </w:t>
      </w:r>
    </w:p>
    <w:p w14:paraId="3810C2C2" w14:textId="39A61096" w:rsidR="6A199F1A" w:rsidRPr="001D7A31" w:rsidRDefault="6A199F1A" w:rsidP="6A199F1A">
      <w:pPr>
        <w:pStyle w:val="EachGame"/>
        <w:numPr>
          <w:ilvl w:val="0"/>
          <w:numId w:val="30"/>
        </w:numPr>
        <w:contextualSpacing/>
        <w:rPr>
          <w:rFonts w:ascii="Lato Regular" w:hAnsi="Lato Regular"/>
          <w:sz w:val="24"/>
          <w:szCs w:val="24"/>
        </w:rPr>
      </w:pPr>
      <w:r w:rsidRPr="001D7A31">
        <w:rPr>
          <w:rFonts w:ascii="Lato Regular" w:hAnsi="Lato Regular"/>
          <w:sz w:val="24"/>
          <w:szCs w:val="24"/>
        </w:rPr>
        <w:lastRenderedPageBreak/>
        <w:t xml:space="preserve">Shows the tension between individual and group welfare. </w:t>
      </w:r>
    </w:p>
    <w:p w14:paraId="31BE6D11" w14:textId="77F92990" w:rsidR="6A199F1A" w:rsidRPr="001D7A31" w:rsidRDefault="6A199F1A" w:rsidP="6A199F1A">
      <w:pPr>
        <w:pStyle w:val="EachGame"/>
        <w:numPr>
          <w:ilvl w:val="0"/>
          <w:numId w:val="30"/>
        </w:numPr>
        <w:contextualSpacing/>
        <w:rPr>
          <w:rFonts w:ascii="Lato Regular" w:hAnsi="Lato Regular"/>
          <w:sz w:val="24"/>
          <w:szCs w:val="24"/>
        </w:rPr>
      </w:pPr>
      <w:r w:rsidRPr="001D7A31">
        <w:rPr>
          <w:rFonts w:ascii="Lato Regular" w:hAnsi="Lato Regular"/>
          <w:sz w:val="24"/>
          <w:szCs w:val="24"/>
        </w:rPr>
        <w:t>Experience the free-rider problem.</w:t>
      </w:r>
    </w:p>
    <w:p w14:paraId="705CADD1" w14:textId="323AB201" w:rsidR="6A199F1A" w:rsidRPr="001D7A31" w:rsidRDefault="6A199F1A" w:rsidP="6A199F1A">
      <w:pPr>
        <w:pStyle w:val="HeaderMobLab"/>
        <w:contextualSpacing/>
        <w:rPr>
          <w:rFonts w:ascii="Lato Regular" w:hAnsi="Lato Regular"/>
          <w:sz w:val="28"/>
          <w:szCs w:val="28"/>
        </w:rPr>
      </w:pPr>
      <w:r w:rsidRPr="001D7A31">
        <w:rPr>
          <w:rFonts w:ascii="Lato Regular" w:hAnsi="Lato Regular"/>
          <w:sz w:val="28"/>
          <w:szCs w:val="28"/>
        </w:rPr>
        <w:t>Contingent Valuation</w:t>
      </w:r>
    </w:p>
    <w:p w14:paraId="7DB65C12" w14:textId="56B395E5" w:rsidR="6A199F1A" w:rsidRPr="001D7A31" w:rsidRDefault="6A199F1A" w:rsidP="6A199F1A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r w:rsidRPr="001D7A31">
        <w:rPr>
          <w:rFonts w:ascii="Lato Regular" w:hAnsi="Lato Regular"/>
          <w:sz w:val="24"/>
          <w:szCs w:val="24"/>
        </w:rPr>
        <w:t>MobLab Game: Blank Survey</w:t>
      </w:r>
    </w:p>
    <w:p w14:paraId="3F43CBBC" w14:textId="1891BFF1" w:rsidR="6A199F1A" w:rsidRPr="001D7A31" w:rsidRDefault="6A199F1A" w:rsidP="6A199F1A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r w:rsidRPr="001D7A31">
        <w:rPr>
          <w:rFonts w:ascii="Lato Regular" w:hAnsi="Lato Regular"/>
          <w:sz w:val="24"/>
          <w:szCs w:val="24"/>
        </w:rPr>
        <w:t xml:space="preserve">Key Teaching Points: </w:t>
      </w:r>
    </w:p>
    <w:p w14:paraId="2CA8E90D" w14:textId="50130345" w:rsidR="6A199F1A" w:rsidRPr="001D7A31" w:rsidRDefault="6A199F1A" w:rsidP="6A199F1A">
      <w:pPr>
        <w:pStyle w:val="EachGame"/>
        <w:numPr>
          <w:ilvl w:val="0"/>
          <w:numId w:val="25"/>
        </w:numPr>
        <w:contextualSpacing/>
        <w:rPr>
          <w:rFonts w:ascii="Lato Regular" w:hAnsi="Lato Regular"/>
          <w:sz w:val="24"/>
          <w:szCs w:val="24"/>
        </w:rPr>
      </w:pPr>
      <w:r w:rsidRPr="001D7A31">
        <w:rPr>
          <w:rFonts w:ascii="Lato Regular" w:hAnsi="Lato Regular"/>
          <w:sz w:val="24"/>
          <w:szCs w:val="24"/>
        </w:rPr>
        <w:t>Create your own survey-based experiment on contingent valuation using our Blank Survey tool. You can create different frames to elicit student WTP and WTA for non-market goods.</w:t>
      </w:r>
    </w:p>
    <w:p w14:paraId="73F57EF5" w14:textId="51B5772D" w:rsidR="6A199F1A" w:rsidRPr="001D7A31" w:rsidRDefault="6A199F1A" w:rsidP="6A199F1A">
      <w:pPr>
        <w:spacing w:line="330" w:lineRule="exact"/>
        <w:contextualSpacing/>
        <w:rPr>
          <w:rFonts w:ascii="Lato Regular" w:eastAsia="Roboto" w:hAnsi="Lato Regular" w:cs="Roboto"/>
          <w:sz w:val="28"/>
          <w:szCs w:val="28"/>
        </w:rPr>
      </w:pPr>
      <w:r w:rsidRPr="001D7A31">
        <w:rPr>
          <w:rFonts w:ascii="Lato Regular" w:eastAsia="Roboto" w:hAnsi="Lato Regular" w:cs="Roboto"/>
          <w:color w:val="EE2A49"/>
          <w:sz w:val="28"/>
          <w:szCs w:val="28"/>
        </w:rPr>
        <w:t>Risk and Uncertainty</w:t>
      </w:r>
    </w:p>
    <w:p w14:paraId="0DA8EC84" w14:textId="1EE68708" w:rsidR="6A199F1A" w:rsidRPr="001D7A31" w:rsidRDefault="6A199F1A" w:rsidP="6A199F1A">
      <w:pPr>
        <w:spacing w:line="285" w:lineRule="exact"/>
        <w:contextualSpacing/>
        <w:rPr>
          <w:rFonts w:ascii="Lato Regular" w:eastAsia="Roboto" w:hAnsi="Lato Regular" w:cs="Roboto"/>
          <w:sz w:val="24"/>
          <w:szCs w:val="24"/>
        </w:rPr>
      </w:pPr>
      <w:r w:rsidRPr="001D7A31">
        <w:rPr>
          <w:rFonts w:ascii="Lato Regular" w:eastAsia="Roboto" w:hAnsi="Lato Regular" w:cs="Roboto"/>
          <w:sz w:val="24"/>
          <w:szCs w:val="24"/>
        </w:rPr>
        <w:t>MobLab Game: Bomb Risk Game</w:t>
      </w:r>
    </w:p>
    <w:p w14:paraId="11758B33" w14:textId="4481A610" w:rsidR="6A199F1A" w:rsidRPr="001D7A31" w:rsidRDefault="6A199F1A" w:rsidP="6A199F1A">
      <w:pPr>
        <w:spacing w:line="285" w:lineRule="exact"/>
        <w:contextualSpacing/>
        <w:rPr>
          <w:rFonts w:ascii="Lato Regular" w:eastAsia="Roboto" w:hAnsi="Lato Regular" w:cs="Roboto"/>
          <w:sz w:val="24"/>
          <w:szCs w:val="24"/>
        </w:rPr>
      </w:pPr>
      <w:r w:rsidRPr="001D7A31">
        <w:rPr>
          <w:rFonts w:ascii="Lato Regular" w:eastAsia="Roboto" w:hAnsi="Lato Regular" w:cs="Roboto"/>
          <w:sz w:val="24"/>
          <w:szCs w:val="24"/>
        </w:rPr>
        <w:t>Key Teaching Points:</w:t>
      </w:r>
    </w:p>
    <w:p w14:paraId="44238C2F" w14:textId="0BEDADAA" w:rsidR="6A199F1A" w:rsidRPr="001D7A31" w:rsidRDefault="6A199F1A" w:rsidP="6A199F1A">
      <w:pPr>
        <w:pStyle w:val="ListParagraph"/>
        <w:numPr>
          <w:ilvl w:val="0"/>
          <w:numId w:val="2"/>
        </w:numPr>
        <w:spacing w:line="285" w:lineRule="exact"/>
        <w:rPr>
          <w:rFonts w:ascii="Lato Regular" w:hAnsi="Lato Regular"/>
        </w:rPr>
      </w:pPr>
      <w:r w:rsidRPr="001D7A31">
        <w:rPr>
          <w:rFonts w:ascii="Lato Regular" w:eastAsia="Roboto" w:hAnsi="Lato Regular" w:cs="Roboto"/>
          <w:sz w:val="24"/>
          <w:szCs w:val="24"/>
        </w:rPr>
        <w:t xml:space="preserve">Individuals differ in their risk tolerance. Risk preferences displayed in one environment can carry over to other environments. </w:t>
      </w:r>
    </w:p>
    <w:p w14:paraId="39877FC6" w14:textId="76F8198E" w:rsidR="6A199F1A" w:rsidRPr="001D7A31" w:rsidRDefault="6A199F1A" w:rsidP="6A199F1A">
      <w:pPr>
        <w:pStyle w:val="ListParagraph"/>
        <w:numPr>
          <w:ilvl w:val="0"/>
          <w:numId w:val="2"/>
        </w:numPr>
        <w:spacing w:line="285" w:lineRule="exact"/>
        <w:rPr>
          <w:rFonts w:ascii="Lato Regular" w:hAnsi="Lato Regular"/>
        </w:rPr>
      </w:pPr>
      <w:r w:rsidRPr="001D7A31">
        <w:rPr>
          <w:rFonts w:ascii="Lato Regular" w:eastAsia="Roboto" w:hAnsi="Lato Regular" w:cs="Roboto"/>
          <w:sz w:val="24"/>
          <w:szCs w:val="24"/>
        </w:rPr>
        <w:t xml:space="preserve">Individuals who open fewer than 50 boxes can be said to be risk averse. Those who open more can be said to be risk seeking. </w:t>
      </w:r>
    </w:p>
    <w:p w14:paraId="7FDA7615" w14:textId="0EB6E54D" w:rsidR="6A199F1A" w:rsidRPr="001D7A31" w:rsidRDefault="6A199F1A" w:rsidP="6A199F1A">
      <w:pPr>
        <w:spacing w:line="285" w:lineRule="exact"/>
        <w:contextualSpacing/>
        <w:rPr>
          <w:rFonts w:ascii="Lato Regular" w:eastAsia="Roboto" w:hAnsi="Lato Regular" w:cs="Roboto"/>
          <w:sz w:val="24"/>
          <w:szCs w:val="24"/>
        </w:rPr>
      </w:pPr>
      <w:r w:rsidRPr="001D7A31">
        <w:rPr>
          <w:rFonts w:ascii="Lato Regular" w:eastAsia="Roboto" w:hAnsi="Lato Regular" w:cs="Roboto"/>
          <w:i/>
          <w:iCs/>
          <w:sz w:val="24"/>
          <w:szCs w:val="24"/>
        </w:rPr>
        <w:t xml:space="preserve">Additional Risk Preference Surveys: Risk Preferences: Holt </w:t>
      </w:r>
      <w:proofErr w:type="spellStart"/>
      <w:r w:rsidRPr="001D7A31">
        <w:rPr>
          <w:rFonts w:ascii="Lato Regular" w:eastAsia="Roboto" w:hAnsi="Lato Regular" w:cs="Roboto"/>
          <w:i/>
          <w:iCs/>
          <w:sz w:val="24"/>
          <w:szCs w:val="24"/>
        </w:rPr>
        <w:t>Laury</w:t>
      </w:r>
      <w:proofErr w:type="spellEnd"/>
      <w:r w:rsidRPr="001D7A31">
        <w:rPr>
          <w:rFonts w:ascii="Lato Regular" w:eastAsia="Roboto" w:hAnsi="Lato Regular" w:cs="Roboto"/>
          <w:i/>
          <w:iCs/>
          <w:sz w:val="24"/>
          <w:szCs w:val="24"/>
        </w:rPr>
        <w:t xml:space="preserve"> and Risk </w:t>
      </w:r>
      <w:proofErr w:type="spellStart"/>
      <w:r w:rsidRPr="001D7A31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Pr="001D7A31">
        <w:rPr>
          <w:rFonts w:ascii="Lato Regular" w:eastAsia="Roboto" w:hAnsi="Lato Regular" w:cs="Roboto"/>
          <w:sz w:val="24"/>
          <w:szCs w:val="24"/>
        </w:rPr>
        <w:t xml:space="preserve"> Survey: Ambiguity Aversion</w:t>
      </w:r>
    </w:p>
    <w:p w14:paraId="3220F7EC" w14:textId="2750E8D0" w:rsidR="6A199F1A" w:rsidRPr="001D7A31" w:rsidRDefault="6A199F1A" w:rsidP="6A199F1A">
      <w:pPr>
        <w:spacing w:line="285" w:lineRule="exact"/>
        <w:contextualSpacing/>
        <w:rPr>
          <w:rFonts w:ascii="Lato Regular" w:eastAsia="Roboto" w:hAnsi="Lato Regular" w:cs="Roboto"/>
          <w:sz w:val="24"/>
          <w:szCs w:val="24"/>
        </w:rPr>
      </w:pPr>
      <w:r w:rsidRPr="001D7A31">
        <w:rPr>
          <w:rFonts w:ascii="Lato Regular" w:eastAsia="Roboto" w:hAnsi="Lato Regular" w:cs="Roboto"/>
          <w:sz w:val="24"/>
          <w:szCs w:val="24"/>
        </w:rPr>
        <w:t>Key Teaching Points:</w:t>
      </w:r>
    </w:p>
    <w:p w14:paraId="0CDFE62A" w14:textId="6D1537B5" w:rsidR="6A199F1A" w:rsidRPr="001D7A31" w:rsidRDefault="6A199F1A" w:rsidP="6A199F1A">
      <w:pPr>
        <w:pStyle w:val="ListParagraph"/>
        <w:numPr>
          <w:ilvl w:val="0"/>
          <w:numId w:val="1"/>
        </w:numPr>
        <w:spacing w:line="285" w:lineRule="exact"/>
        <w:rPr>
          <w:rFonts w:ascii="Lato Regular" w:hAnsi="Lato Regular"/>
        </w:rPr>
      </w:pPr>
      <w:r w:rsidRPr="001D7A31">
        <w:rPr>
          <w:rFonts w:ascii="Lato Regular" w:eastAsia="Roboto" w:hAnsi="Lato Regular" w:cs="Roboto"/>
          <w:sz w:val="24"/>
          <w:szCs w:val="24"/>
        </w:rPr>
        <w:t>Compare situations of risk and uncertainty to aid in a discussion on the precautionary principle.</w:t>
      </w:r>
    </w:p>
    <w:p w14:paraId="56733BBC" w14:textId="76491879" w:rsidR="6A199F1A" w:rsidRPr="001D7A31" w:rsidRDefault="6A199F1A" w:rsidP="6A199F1A">
      <w:pPr>
        <w:pStyle w:val="ListParagraph"/>
        <w:numPr>
          <w:ilvl w:val="0"/>
          <w:numId w:val="1"/>
        </w:numPr>
        <w:spacing w:line="285" w:lineRule="exact"/>
        <w:rPr>
          <w:rFonts w:ascii="Lato Regular" w:hAnsi="Lato Regular"/>
        </w:rPr>
      </w:pPr>
      <w:r w:rsidRPr="001D7A31">
        <w:rPr>
          <w:rFonts w:ascii="Lato Regular" w:eastAsia="Roboto" w:hAnsi="Lato Regular" w:cs="Roboto"/>
          <w:sz w:val="24"/>
          <w:szCs w:val="24"/>
        </w:rPr>
        <w:t>Show that individuals exhibit a preference for known rather than unknown risks.</w:t>
      </w:r>
    </w:p>
    <w:p w14:paraId="4307A6BE" w14:textId="0E787B57" w:rsidR="6A199F1A" w:rsidRPr="001D7A31" w:rsidRDefault="6A199F1A" w:rsidP="6A199F1A">
      <w:pPr>
        <w:pStyle w:val="HeaderMobLab"/>
        <w:contextualSpacing/>
        <w:rPr>
          <w:rFonts w:ascii="Lato Regular" w:hAnsi="Lato Regular"/>
          <w:sz w:val="28"/>
          <w:szCs w:val="28"/>
        </w:rPr>
      </w:pPr>
    </w:p>
    <w:p w14:paraId="683FAA27" w14:textId="45C8EC28" w:rsidR="26881CDC" w:rsidRPr="001D7A31" w:rsidRDefault="6A199F1A" w:rsidP="6A199F1A">
      <w:pPr>
        <w:pStyle w:val="HeaderMobLab"/>
        <w:contextualSpacing/>
        <w:rPr>
          <w:rFonts w:ascii="Lato Regular" w:hAnsi="Lato Regular"/>
          <w:sz w:val="28"/>
          <w:szCs w:val="28"/>
        </w:rPr>
      </w:pPr>
      <w:r w:rsidRPr="001D7A31">
        <w:rPr>
          <w:rFonts w:ascii="Lato Regular" w:hAnsi="Lato Regular"/>
          <w:sz w:val="28"/>
          <w:szCs w:val="28"/>
        </w:rPr>
        <w:t>Time Preferences</w:t>
      </w:r>
    </w:p>
    <w:p w14:paraId="4DAD868B" w14:textId="6D35F519" w:rsidR="00A17B23" w:rsidRPr="001D7A31" w:rsidRDefault="6A199F1A" w:rsidP="6A199F1A">
      <w:pPr>
        <w:pStyle w:val="EachGame"/>
        <w:ind w:left="0" w:firstLine="0"/>
        <w:contextualSpacing/>
        <w:rPr>
          <w:rFonts w:ascii="Lato Regular" w:eastAsia="Roboto" w:hAnsi="Lato Regular" w:cs="Roboto"/>
          <w:sz w:val="24"/>
          <w:szCs w:val="24"/>
        </w:rPr>
      </w:pPr>
      <w:r w:rsidRPr="001D7A31">
        <w:rPr>
          <w:rFonts w:ascii="Lato Regular" w:eastAsia="Roboto" w:hAnsi="Lato Regular" w:cs="Roboto"/>
          <w:sz w:val="24"/>
          <w:szCs w:val="24"/>
        </w:rPr>
        <w:t xml:space="preserve">MobLab Surveys: Time Preferences: Binary Choice (and Budget Sets) </w:t>
      </w:r>
    </w:p>
    <w:p w14:paraId="4FB6A5D8" w14:textId="07DFFF05" w:rsidR="00A17B23" w:rsidRPr="001D7A31" w:rsidRDefault="6A199F1A" w:rsidP="6A199F1A">
      <w:pPr>
        <w:spacing w:line="285" w:lineRule="exact"/>
        <w:contextualSpacing/>
        <w:rPr>
          <w:rFonts w:ascii="Lato Regular" w:eastAsia="Roboto" w:hAnsi="Lato Regular" w:cs="Roboto"/>
          <w:sz w:val="24"/>
          <w:szCs w:val="24"/>
        </w:rPr>
      </w:pPr>
      <w:r w:rsidRPr="001D7A31">
        <w:rPr>
          <w:rFonts w:ascii="Lato Regular" w:eastAsia="Roboto" w:hAnsi="Lato Regular" w:cs="Roboto"/>
          <w:sz w:val="24"/>
          <w:szCs w:val="24"/>
        </w:rPr>
        <w:t>Key Teaching Points:</w:t>
      </w:r>
    </w:p>
    <w:p w14:paraId="07E395D2" w14:textId="6EEF58A0" w:rsidR="00A17B23" w:rsidRPr="001D7A31" w:rsidRDefault="6A199F1A" w:rsidP="6A199F1A">
      <w:pPr>
        <w:numPr>
          <w:ilvl w:val="0"/>
          <w:numId w:val="25"/>
        </w:numPr>
        <w:spacing w:line="285" w:lineRule="exact"/>
        <w:contextualSpacing/>
        <w:rPr>
          <w:rFonts w:ascii="Lato Regular" w:hAnsi="Lato Regular"/>
          <w:sz w:val="24"/>
          <w:szCs w:val="24"/>
        </w:rPr>
      </w:pPr>
      <w:r w:rsidRPr="001D7A31">
        <w:rPr>
          <w:rFonts w:ascii="Lato Regular" w:eastAsia="Roboto" w:hAnsi="Lato Regular" w:cs="Roboto"/>
          <w:sz w:val="24"/>
          <w:szCs w:val="24"/>
        </w:rPr>
        <w:t xml:space="preserve">Explore time preferences and elicit </w:t>
      </w:r>
      <w:proofErr w:type="gramStart"/>
      <w:r w:rsidRPr="001D7A31">
        <w:rPr>
          <w:rFonts w:ascii="Lato Regular" w:eastAsia="Roboto" w:hAnsi="Lato Regular" w:cs="Roboto"/>
          <w:sz w:val="24"/>
          <w:szCs w:val="24"/>
        </w:rPr>
        <w:t>individuals</w:t>
      </w:r>
      <w:proofErr w:type="gramEnd"/>
      <w:r w:rsidRPr="001D7A31">
        <w:rPr>
          <w:rFonts w:ascii="Lato Regular" w:eastAsia="Roboto" w:hAnsi="Lato Regular" w:cs="Roboto"/>
          <w:sz w:val="24"/>
          <w:szCs w:val="24"/>
        </w:rPr>
        <w:t xml:space="preserve"> willingness to tradeoff between present and future consumption. </w:t>
      </w:r>
    </w:p>
    <w:p w14:paraId="55662AFF" w14:textId="031FE58F" w:rsidR="005C7968" w:rsidRPr="001D7A31" w:rsidRDefault="6A199F1A" w:rsidP="001D7A31">
      <w:pPr>
        <w:numPr>
          <w:ilvl w:val="0"/>
          <w:numId w:val="25"/>
        </w:numPr>
        <w:spacing w:line="285" w:lineRule="exact"/>
        <w:contextualSpacing/>
        <w:rPr>
          <w:rFonts w:ascii="Lato Regular" w:hAnsi="Lato Regular"/>
          <w:sz w:val="24"/>
          <w:szCs w:val="24"/>
        </w:rPr>
      </w:pPr>
      <w:r w:rsidRPr="001D7A31">
        <w:rPr>
          <w:rFonts w:ascii="Lato Regular" w:eastAsia="Roboto" w:hAnsi="Lato Regular" w:cs="Roboto"/>
          <w:sz w:val="24"/>
          <w:szCs w:val="24"/>
        </w:rPr>
        <w:t>Likely show time inconsistent preferences where individuals exhibit different willingness t</w:t>
      </w:r>
      <w:bookmarkStart w:id="2" w:name="_GoBack"/>
      <w:bookmarkEnd w:id="2"/>
      <w:r w:rsidRPr="001D7A31">
        <w:rPr>
          <w:rFonts w:ascii="Lato Regular" w:eastAsia="Roboto" w:hAnsi="Lato Regular" w:cs="Roboto"/>
          <w:sz w:val="24"/>
          <w:szCs w:val="24"/>
        </w:rPr>
        <w:t>o tradeoff between present and future at different points in time.</w:t>
      </w:r>
    </w:p>
    <w:sectPr w:rsidR="005C7968" w:rsidRPr="001D7A31" w:rsidSect="001D7A31">
      <w:headerReference w:type="default" r:id="rId8"/>
      <w:footerReference w:type="default" r:id="rId9"/>
      <w:pgSz w:w="12240" w:h="15840"/>
      <w:pgMar w:top="20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97148" w14:textId="77777777" w:rsidR="007911C7" w:rsidRDefault="007911C7" w:rsidP="00981F1B">
      <w:r>
        <w:separator/>
      </w:r>
    </w:p>
  </w:endnote>
  <w:endnote w:type="continuationSeparator" w:id="0">
    <w:p w14:paraId="336F0E09" w14:textId="77777777" w:rsidR="007911C7" w:rsidRDefault="007911C7" w:rsidP="0098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906B6" w14:textId="0F7035A4" w:rsidR="00313B8A" w:rsidRPr="001D7A31" w:rsidRDefault="00BB0C2E" w:rsidP="4696F85F">
    <w:pPr>
      <w:pStyle w:val="Footer"/>
      <w:rPr>
        <w:rFonts w:ascii="Lato Regular" w:hAnsi="Lato Regular" w:cstheme="majorBidi"/>
        <w:color w:val="9DAAAF"/>
        <w:sz w:val="16"/>
        <w:szCs w:val="16"/>
        <w:lang w:eastAsia="en-US"/>
      </w:rPr>
    </w:pPr>
    <w:r w:rsidRPr="001D7A31">
      <w:rPr>
        <w:rFonts w:ascii="Lato Regular" w:hAnsi="Lato Regular"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11D0E7" wp14:editId="65B6F24A">
              <wp:simplePos x="0" y="0"/>
              <wp:positionH relativeFrom="page">
                <wp:posOffset>0</wp:posOffset>
              </wp:positionH>
              <wp:positionV relativeFrom="paragraph">
                <wp:posOffset>-99060</wp:posOffset>
              </wp:positionV>
              <wp:extent cx="7772400" cy="0"/>
              <wp:effectExtent l="0" t="0" r="2540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gradFill flip="none" rotWithShape="1">
                          <a:gsLst>
                            <a:gs pos="0">
                              <a:srgbClr val="F23163"/>
                            </a:gs>
                            <a:gs pos="100000">
                              <a:prstClr val="white"/>
                            </a:gs>
                          </a:gsLst>
                          <a:lin ang="0" scaled="1"/>
                          <a:tileRect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7257A2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0,-7.8pt" to="612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RBKAIAALEEAAAOAAAAZHJzL2Uyb0RvYy54bWysVMmO2zAMvRfoPwi6N3YyxaQw4swhg/RS&#10;tMFMBz0rMmUL0AZJjZO/LyU5nqDboWgOshY+ku+RzObhrBU5gQ/SmpYuFzUlYLjtpOlb+vJ1/+4D&#10;JSEy0zFlDbT0AoE+bN++2YyugZUdrOrAE3RiQjO6lg4xuqaqAh9As7CwDgw+Cus1i3j0fdV5NqJ3&#10;rapVXd9Xo/Wd85ZDCHj7WB7pNvsXAnj8IkSASFRLMbeYV5/XY1qr7YY1vWdukHxKg/1DFppJg0Fn&#10;V48sMvLdy19cacm9DVbEBbe6skJIDpkDslnWP7F5HpiDzAXFCW6WKfw/t/zz6eCJ7LB2d5QYprFG&#10;z9Ez2Q+R7KwxqKD1BB9RqdGFBgE7c/DTKbiDT7TPwuv0RULknNW9zOrCORKOl+v1evW+xiLw61v1&#10;CnQ+xI9gNUmblippEnHWsNOnEDEYml5N0rUyacW6dXupFBFKYu8Y7DBKvI3fZByydsiqVCWgl4wI&#10;xFmUr87XwffHnfLkxLA79qu75X2mibH6cGu9rNMvQ1ISM2QcZIQkzITInykSMiAsDQESDpwpSBKX&#10;dotSwRPqOgEnEtlL4QW5cSfiSfQic97Fi4KiwBMILBwKuypk0sjAnBvjHEzMETEtZdA6wQTKNQMn&#10;Ff4GnOwTtGQ1g4uyeVD/FHVG5MjWxBmspbH+d2nH8zVlUexRlhveaXu03SU3YH7AuSj6lxlOg3d7&#10;zvDXf5rtDwAAAP//AwBQSwMEFAAGAAgAAAAhAOk11zrdAAAACQEAAA8AAABkcnMvZG93bnJldi54&#10;bWxMj8FOwzAQRO9I/IO1lbi1TiMoVYhToaqoBy4lIHHdxG4cxV4H223D3+NKSHDcmdHsm3IzWcPO&#10;yofekYDlIgOmqHWyp07Ax/vLfA0sRCSJxpES8K0CbKrbmxIL6S70ps517FgqoVCgAB3jWHAeWq0s&#10;hoUbFSXv6LzFmE7fcenxksqt4XmWrbjFntIHjaPaatUO9ckKMLtm8uvDUOv94XX4+tzh/nGLQtzN&#10;pucnYFFN8S8MV/yEDlViatyJZGBGQBoSBcyXDytgVzvP75PU/Eq8Kvn/BdUPAAAA//8DAFBLAQIt&#10;ABQABgAIAAAAIQC2gziS/gAAAOEBAAATAAAAAAAAAAAAAAAAAAAAAABbQ29udGVudF9UeXBlc10u&#10;eG1sUEsBAi0AFAAGAAgAAAAhADj9If/WAAAAlAEAAAsAAAAAAAAAAAAAAAAALwEAAF9yZWxzLy5y&#10;ZWxzUEsBAi0AFAAGAAgAAAAhAFPPxEEoAgAAsQQAAA4AAAAAAAAAAAAAAAAALgIAAGRycy9lMm9E&#10;b2MueG1sUEsBAi0AFAAGAAgAAAAhAOk11zrdAAAACQEAAA8AAAAAAAAAAAAAAAAAggQAAGRycy9k&#10;b3ducmV2LnhtbFBLBQYAAAAABAAEAPMAAACMBQAAAAA=&#10;" strokeweight="2pt">
              <w10:wrap anchorx="page"/>
            </v:line>
          </w:pict>
        </mc:Fallback>
      </mc:AlternateContent>
    </w:r>
    <w:hyperlink r:id="rId1" w:history="1">
      <w:r w:rsidRPr="001D7A31">
        <w:rPr>
          <w:rStyle w:val="Hyperlink"/>
          <w:rFonts w:ascii="Lato Regular" w:hAnsi="Lato Regular"/>
          <w:color w:val="9DAAAF"/>
          <w:sz w:val="16"/>
          <w:szCs w:val="16"/>
        </w:rPr>
        <w:t>https://www.moblab.com</w:t>
      </w:r>
    </w:hyperlink>
    <w:r w:rsidRPr="001D7A31">
      <w:rPr>
        <w:rFonts w:ascii="Lato Regular" w:hAnsi="Lato Regular"/>
        <w:color w:val="9DAAAF"/>
        <w:sz w:val="16"/>
        <w:szCs w:val="16"/>
      </w:rPr>
      <w:t xml:space="preserve">      </w:t>
    </w:r>
    <w:r w:rsidRPr="001D7A31">
      <w:rPr>
        <w:rFonts w:ascii="Lato Regular" w:hAnsi="Lato Regular" w:cstheme="majorBidi"/>
        <w:color w:val="9DAAAF"/>
        <w:sz w:val="16"/>
        <w:szCs w:val="16"/>
      </w:rPr>
      <w:tab/>
    </w:r>
    <w:r w:rsidR="4696F85F" w:rsidRPr="001D7A31">
      <w:rPr>
        <w:rFonts w:ascii="Lato Regular" w:hAnsi="Lato Regular"/>
        <w:color w:val="9DAAAF"/>
        <w:sz w:val="16"/>
        <w:szCs w:val="16"/>
      </w:rPr>
      <w:t>MobLab ™ © 201</w:t>
    </w:r>
    <w:r w:rsidR="001D7A31">
      <w:rPr>
        <w:rFonts w:ascii="Lato Regular" w:hAnsi="Lato Regular"/>
        <w:color w:val="9DAAAF"/>
        <w:sz w:val="16"/>
        <w:szCs w:val="16"/>
      </w:rPr>
      <w:t>8</w:t>
    </w:r>
    <w:r w:rsidRPr="001D7A31">
      <w:rPr>
        <w:rFonts w:ascii="Lato Regular" w:hAnsi="Lato Regular" w:cstheme="majorBidi"/>
        <w:color w:val="9DAAAF"/>
        <w:sz w:val="16"/>
        <w:szCs w:val="16"/>
      </w:rPr>
      <w:ptab w:relativeTo="margin" w:alignment="right" w:leader="none"/>
    </w:r>
    <w:r w:rsidRPr="001D7A31">
      <w:rPr>
        <w:rFonts w:ascii="Lato Regular" w:hAnsi="Lato Regular" w:cstheme="majorBidi"/>
        <w:color w:val="9DAAAF"/>
        <w:sz w:val="16"/>
        <w:szCs w:val="16"/>
      </w:rPr>
      <w:t>P</w:t>
    </w:r>
    <w:r w:rsidRPr="001D7A31">
      <w:rPr>
        <w:rFonts w:ascii="Lato Regular" w:hAnsi="Lato Regular"/>
        <w:color w:val="9DAAAF"/>
        <w:sz w:val="16"/>
        <w:szCs w:val="16"/>
      </w:rPr>
      <w:t>a</w:t>
    </w:r>
    <w:r w:rsidRPr="001D7A31">
      <w:rPr>
        <w:rFonts w:ascii="Lato Regular" w:hAnsi="Lato Regular" w:cstheme="majorBidi"/>
        <w:color w:val="9DAAAF"/>
        <w:sz w:val="16"/>
        <w:szCs w:val="16"/>
      </w:rPr>
      <w:t xml:space="preserve">ge </w:t>
    </w:r>
    <w:r w:rsidRPr="001D7A31">
      <w:rPr>
        <w:rFonts w:ascii="Lato Regular" w:hAnsi="Lato Regular" w:cstheme="majorBidi"/>
        <w:noProof/>
        <w:color w:val="9DAAAF"/>
        <w:sz w:val="16"/>
        <w:szCs w:val="16"/>
      </w:rPr>
      <w:fldChar w:fldCharType="begin"/>
    </w:r>
    <w:r w:rsidRPr="001D7A31">
      <w:rPr>
        <w:rFonts w:ascii="Lato Regular" w:hAnsi="Lato Regular"/>
        <w:color w:val="9DAAAF"/>
        <w:sz w:val="16"/>
        <w:szCs w:val="16"/>
      </w:rPr>
      <w:instrText xml:space="preserve"> PAGE   \* MERGEFORMAT </w:instrText>
    </w:r>
    <w:r w:rsidRPr="001D7A31">
      <w:rPr>
        <w:rFonts w:ascii="Lato Regular" w:hAnsi="Lato Regular" w:cstheme="minorBidi"/>
        <w:color w:val="9DAAAF"/>
        <w:sz w:val="16"/>
        <w:szCs w:val="16"/>
      </w:rPr>
      <w:fldChar w:fldCharType="separate"/>
    </w:r>
    <w:r w:rsidR="001D7A31" w:rsidRPr="001D7A31">
      <w:rPr>
        <w:rFonts w:ascii="Lato Regular" w:hAnsi="Lato Regular" w:cstheme="majorBidi"/>
        <w:noProof/>
        <w:color w:val="9DAAAF"/>
        <w:sz w:val="16"/>
        <w:szCs w:val="16"/>
      </w:rPr>
      <w:t>2</w:t>
    </w:r>
    <w:r w:rsidRPr="001D7A31">
      <w:rPr>
        <w:rFonts w:ascii="Lato Regular" w:hAnsi="Lato Regular" w:cstheme="majorBidi"/>
        <w:noProof/>
        <w:color w:val="9DAAA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35C66" w14:textId="77777777" w:rsidR="007911C7" w:rsidRDefault="007911C7" w:rsidP="00981F1B">
      <w:r>
        <w:separator/>
      </w:r>
    </w:p>
  </w:footnote>
  <w:footnote w:type="continuationSeparator" w:id="0">
    <w:p w14:paraId="0BCA8B3B" w14:textId="77777777" w:rsidR="007911C7" w:rsidRDefault="007911C7" w:rsidP="00981F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7FECF" w14:textId="64073C75" w:rsidR="00BB0C2E" w:rsidRDefault="00BB0C2E" w:rsidP="001D7A31">
    <w:pPr>
      <w:jc w:val="right"/>
      <w:rPr>
        <w:rFonts w:ascii="Roboto" w:hAnsi="Roboto"/>
        <w:color w:val="9DAAAF"/>
        <w:sz w:val="24"/>
        <w:szCs w:val="24"/>
      </w:rPr>
    </w:pPr>
    <w:r>
      <w:rPr>
        <w:noProof/>
        <w:sz w:val="24"/>
        <w:lang w:eastAsia="en-US"/>
      </w:rPr>
      <w:drawing>
        <wp:anchor distT="0" distB="0" distL="114300" distR="114300" simplePos="0" relativeHeight="251659264" behindDoc="1" locked="0" layoutInCell="1" allowOverlap="1" wp14:anchorId="68E6D7D1" wp14:editId="52C7C32A">
          <wp:simplePos x="0" y="0"/>
          <wp:positionH relativeFrom="page">
            <wp:posOffset>0</wp:posOffset>
          </wp:positionH>
          <wp:positionV relativeFrom="page">
            <wp:posOffset>-182245</wp:posOffset>
          </wp:positionV>
          <wp:extent cx="4678680" cy="2244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224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D72ACE" w14:textId="77777777" w:rsidR="00BB0C2E" w:rsidRDefault="00BB0C2E" w:rsidP="00BB0C2E">
    <w:pPr>
      <w:pStyle w:val="Header"/>
      <w:rPr>
        <w:rFonts w:ascii="Times New Roman" w:hAnsi="Times New Roman"/>
      </w:rPr>
    </w:pPr>
  </w:p>
  <w:p w14:paraId="1EEE7F8C" w14:textId="77777777" w:rsidR="00313B8A" w:rsidRPr="00BB0C2E" w:rsidRDefault="00313B8A" w:rsidP="00BB0C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Letter"/>
      <w:suff w:val="nothing"/>
      <w:lvlText w:val="(%5)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(%8)"/>
      <w:lvlJc w:val="left"/>
      <w:rPr>
        <w:rFonts w:cs="Times New Roman"/>
      </w:rPr>
    </w:lvl>
    <w:lvl w:ilvl="8">
      <w:start w:val="1"/>
      <w:numFmt w:val="lowerRoman"/>
      <w:suff w:val="nothing"/>
      <w:lvlText w:val="(%9)"/>
      <w:lvlJc w:val="left"/>
      <w:rPr>
        <w:rFonts w:cs="Times New Roman"/>
      </w:rPr>
    </w:lvl>
  </w:abstractNum>
  <w:abstractNum w:abstractNumId="1">
    <w:nsid w:val="04DC2766"/>
    <w:multiLevelType w:val="hybridMultilevel"/>
    <w:tmpl w:val="8C5C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2BDE"/>
    <w:multiLevelType w:val="multilevel"/>
    <w:tmpl w:val="25BE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412B9"/>
    <w:multiLevelType w:val="hybridMultilevel"/>
    <w:tmpl w:val="E93A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4B87"/>
    <w:multiLevelType w:val="hybridMultilevel"/>
    <w:tmpl w:val="73AACFAC"/>
    <w:lvl w:ilvl="0" w:tplc="24D440FE">
      <w:numFmt w:val="bullet"/>
      <w:lvlText w:val="•"/>
      <w:lvlJc w:val="left"/>
      <w:pPr>
        <w:ind w:left="78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52319FF"/>
    <w:multiLevelType w:val="multilevel"/>
    <w:tmpl w:val="0376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81F41"/>
    <w:multiLevelType w:val="hybridMultilevel"/>
    <w:tmpl w:val="66B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11C"/>
    <w:multiLevelType w:val="hybridMultilevel"/>
    <w:tmpl w:val="BC047D84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81D11"/>
    <w:multiLevelType w:val="multilevel"/>
    <w:tmpl w:val="742C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F434F"/>
    <w:multiLevelType w:val="hybridMultilevel"/>
    <w:tmpl w:val="48D2F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93B45"/>
    <w:multiLevelType w:val="hybridMultilevel"/>
    <w:tmpl w:val="1A06B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5261D"/>
    <w:multiLevelType w:val="hybridMultilevel"/>
    <w:tmpl w:val="D64E0C70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A69E1"/>
    <w:multiLevelType w:val="hybridMultilevel"/>
    <w:tmpl w:val="519AF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E4597"/>
    <w:multiLevelType w:val="hybridMultilevel"/>
    <w:tmpl w:val="FA3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17156"/>
    <w:multiLevelType w:val="hybridMultilevel"/>
    <w:tmpl w:val="BE98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16937"/>
    <w:multiLevelType w:val="hybridMultilevel"/>
    <w:tmpl w:val="A300B3FA"/>
    <w:lvl w:ilvl="0" w:tplc="1C986EA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1164D"/>
    <w:multiLevelType w:val="multilevel"/>
    <w:tmpl w:val="7F4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122506"/>
    <w:multiLevelType w:val="hybridMultilevel"/>
    <w:tmpl w:val="169E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90DA5"/>
    <w:multiLevelType w:val="hybridMultilevel"/>
    <w:tmpl w:val="AA02A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C4DE6"/>
    <w:multiLevelType w:val="hybridMultilevel"/>
    <w:tmpl w:val="4C362506"/>
    <w:lvl w:ilvl="0" w:tplc="A092A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09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48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81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06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AE4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AD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25B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8C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070EB"/>
    <w:multiLevelType w:val="multilevel"/>
    <w:tmpl w:val="8EE4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5258ED"/>
    <w:multiLevelType w:val="hybridMultilevel"/>
    <w:tmpl w:val="73DC2A50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640AA"/>
    <w:multiLevelType w:val="hybridMultilevel"/>
    <w:tmpl w:val="E4A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41376"/>
    <w:multiLevelType w:val="hybridMultilevel"/>
    <w:tmpl w:val="B74C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50F5D"/>
    <w:multiLevelType w:val="hybridMultilevel"/>
    <w:tmpl w:val="0376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A546C"/>
    <w:multiLevelType w:val="hybridMultilevel"/>
    <w:tmpl w:val="E6BC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13585"/>
    <w:multiLevelType w:val="multilevel"/>
    <w:tmpl w:val="3C6EC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46598"/>
    <w:multiLevelType w:val="multilevel"/>
    <w:tmpl w:val="7E3A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EB4F58"/>
    <w:multiLevelType w:val="hybridMultilevel"/>
    <w:tmpl w:val="3A0E8E2A"/>
    <w:lvl w:ilvl="0" w:tplc="5C6CE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27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36C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28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27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C9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E5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0D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60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93E74"/>
    <w:multiLevelType w:val="hybridMultilevel"/>
    <w:tmpl w:val="77B0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35C5"/>
    <w:multiLevelType w:val="hybridMultilevel"/>
    <w:tmpl w:val="A0DA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377D6"/>
    <w:multiLevelType w:val="hybridMultilevel"/>
    <w:tmpl w:val="28780768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15261"/>
    <w:multiLevelType w:val="multilevel"/>
    <w:tmpl w:val="48D2F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80780"/>
    <w:multiLevelType w:val="hybridMultilevel"/>
    <w:tmpl w:val="F8B0216A"/>
    <w:lvl w:ilvl="0" w:tplc="FFFFFFFF">
      <w:numFmt w:val="bullet"/>
      <w:lvlText w:val="•"/>
      <w:lvlJc w:val="left"/>
      <w:pPr>
        <w:ind w:left="720" w:hanging="360"/>
      </w:pPr>
      <w:rPr>
        <w:rFonts w:ascii="Roboto" w:hAnsi="Robo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E29CE"/>
    <w:multiLevelType w:val="hybridMultilevel"/>
    <w:tmpl w:val="13D2A578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0"/>
  </w:num>
  <w:num w:numId="4">
    <w:abstractNumId w:val="27"/>
  </w:num>
  <w:num w:numId="5">
    <w:abstractNumId w:val="20"/>
  </w:num>
  <w:num w:numId="6">
    <w:abstractNumId w:val="16"/>
  </w:num>
  <w:num w:numId="7">
    <w:abstractNumId w:val="2"/>
  </w:num>
  <w:num w:numId="8">
    <w:abstractNumId w:val="8"/>
  </w:num>
  <w:num w:numId="9">
    <w:abstractNumId w:val="30"/>
  </w:num>
  <w:num w:numId="10">
    <w:abstractNumId w:val="15"/>
  </w:num>
  <w:num w:numId="11">
    <w:abstractNumId w:val="14"/>
  </w:num>
  <w:num w:numId="12">
    <w:abstractNumId w:val="13"/>
  </w:num>
  <w:num w:numId="13">
    <w:abstractNumId w:val="1"/>
  </w:num>
  <w:num w:numId="14">
    <w:abstractNumId w:val="10"/>
  </w:num>
  <w:num w:numId="15">
    <w:abstractNumId w:val="26"/>
  </w:num>
  <w:num w:numId="16">
    <w:abstractNumId w:val="23"/>
  </w:num>
  <w:num w:numId="17">
    <w:abstractNumId w:val="24"/>
  </w:num>
  <w:num w:numId="18">
    <w:abstractNumId w:val="12"/>
  </w:num>
  <w:num w:numId="19">
    <w:abstractNumId w:val="9"/>
  </w:num>
  <w:num w:numId="20">
    <w:abstractNumId w:val="32"/>
  </w:num>
  <w:num w:numId="21">
    <w:abstractNumId w:val="3"/>
  </w:num>
  <w:num w:numId="22">
    <w:abstractNumId w:val="5"/>
  </w:num>
  <w:num w:numId="23">
    <w:abstractNumId w:val="29"/>
  </w:num>
  <w:num w:numId="24">
    <w:abstractNumId w:val="6"/>
  </w:num>
  <w:num w:numId="25">
    <w:abstractNumId w:val="18"/>
  </w:num>
  <w:num w:numId="26">
    <w:abstractNumId w:val="17"/>
  </w:num>
  <w:num w:numId="27">
    <w:abstractNumId w:val="25"/>
  </w:num>
  <w:num w:numId="28">
    <w:abstractNumId w:val="22"/>
  </w:num>
  <w:num w:numId="29">
    <w:abstractNumId w:val="7"/>
  </w:num>
  <w:num w:numId="30">
    <w:abstractNumId w:val="33"/>
  </w:num>
  <w:num w:numId="31">
    <w:abstractNumId w:val="31"/>
  </w:num>
  <w:num w:numId="32">
    <w:abstractNumId w:val="11"/>
  </w:num>
  <w:num w:numId="33">
    <w:abstractNumId w:val="34"/>
  </w:num>
  <w:num w:numId="34">
    <w:abstractNumId w:val="2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1B"/>
    <w:rsid w:val="00006975"/>
    <w:rsid w:val="00007FCD"/>
    <w:rsid w:val="00032C58"/>
    <w:rsid w:val="00046147"/>
    <w:rsid w:val="00052837"/>
    <w:rsid w:val="000944B0"/>
    <w:rsid w:val="000A5161"/>
    <w:rsid w:val="000B2527"/>
    <w:rsid w:val="000B4749"/>
    <w:rsid w:val="000B6E11"/>
    <w:rsid w:val="000B75C1"/>
    <w:rsid w:val="000C05E2"/>
    <w:rsid w:val="000D173F"/>
    <w:rsid w:val="000D5C9F"/>
    <w:rsid w:val="00116152"/>
    <w:rsid w:val="00122043"/>
    <w:rsid w:val="00176169"/>
    <w:rsid w:val="00176F10"/>
    <w:rsid w:val="00180D13"/>
    <w:rsid w:val="001A3167"/>
    <w:rsid w:val="001B39B4"/>
    <w:rsid w:val="001B5783"/>
    <w:rsid w:val="001D427E"/>
    <w:rsid w:val="001D7A31"/>
    <w:rsid w:val="00230996"/>
    <w:rsid w:val="002317BC"/>
    <w:rsid w:val="002449DF"/>
    <w:rsid w:val="00246100"/>
    <w:rsid w:val="00246186"/>
    <w:rsid w:val="00250652"/>
    <w:rsid w:val="00257CAB"/>
    <w:rsid w:val="00264861"/>
    <w:rsid w:val="002B6920"/>
    <w:rsid w:val="002C5BD1"/>
    <w:rsid w:val="002D4E7D"/>
    <w:rsid w:val="002D7B4E"/>
    <w:rsid w:val="002F1997"/>
    <w:rsid w:val="00310795"/>
    <w:rsid w:val="00313B8A"/>
    <w:rsid w:val="00334AF2"/>
    <w:rsid w:val="00355CB9"/>
    <w:rsid w:val="00357C1D"/>
    <w:rsid w:val="003667BA"/>
    <w:rsid w:val="00382C6F"/>
    <w:rsid w:val="00391BDC"/>
    <w:rsid w:val="003B15B1"/>
    <w:rsid w:val="003C08C6"/>
    <w:rsid w:val="003C728C"/>
    <w:rsid w:val="003E2ECA"/>
    <w:rsid w:val="00415BC2"/>
    <w:rsid w:val="004245EC"/>
    <w:rsid w:val="004276BF"/>
    <w:rsid w:val="004343EC"/>
    <w:rsid w:val="0046623E"/>
    <w:rsid w:val="00473BD4"/>
    <w:rsid w:val="00485181"/>
    <w:rsid w:val="004B3313"/>
    <w:rsid w:val="004B446A"/>
    <w:rsid w:val="004C14C7"/>
    <w:rsid w:val="004D238E"/>
    <w:rsid w:val="004E699D"/>
    <w:rsid w:val="004F4CF4"/>
    <w:rsid w:val="004F59DD"/>
    <w:rsid w:val="00533602"/>
    <w:rsid w:val="005408E9"/>
    <w:rsid w:val="005754AA"/>
    <w:rsid w:val="0057782B"/>
    <w:rsid w:val="005A2BDC"/>
    <w:rsid w:val="005C7968"/>
    <w:rsid w:val="005F430B"/>
    <w:rsid w:val="0063325B"/>
    <w:rsid w:val="00650C15"/>
    <w:rsid w:val="00671BB2"/>
    <w:rsid w:val="006B1484"/>
    <w:rsid w:val="006C3138"/>
    <w:rsid w:val="006F5D76"/>
    <w:rsid w:val="00724964"/>
    <w:rsid w:val="007444FB"/>
    <w:rsid w:val="00755B54"/>
    <w:rsid w:val="0078369B"/>
    <w:rsid w:val="007911C7"/>
    <w:rsid w:val="00797CF3"/>
    <w:rsid w:val="007A0473"/>
    <w:rsid w:val="007C6B35"/>
    <w:rsid w:val="007D7175"/>
    <w:rsid w:val="00801D3C"/>
    <w:rsid w:val="00822041"/>
    <w:rsid w:val="00834E3C"/>
    <w:rsid w:val="00844C65"/>
    <w:rsid w:val="008762E0"/>
    <w:rsid w:val="008850A3"/>
    <w:rsid w:val="008C1A9B"/>
    <w:rsid w:val="008C2C54"/>
    <w:rsid w:val="008E09D2"/>
    <w:rsid w:val="008F1337"/>
    <w:rsid w:val="009327B0"/>
    <w:rsid w:val="009436D9"/>
    <w:rsid w:val="0096077D"/>
    <w:rsid w:val="00976E8C"/>
    <w:rsid w:val="00981F1B"/>
    <w:rsid w:val="0098215C"/>
    <w:rsid w:val="00991786"/>
    <w:rsid w:val="009A7AD8"/>
    <w:rsid w:val="009B3CC4"/>
    <w:rsid w:val="009C13CF"/>
    <w:rsid w:val="009E1B0E"/>
    <w:rsid w:val="009E3297"/>
    <w:rsid w:val="009E65D7"/>
    <w:rsid w:val="00A10534"/>
    <w:rsid w:val="00A14E7D"/>
    <w:rsid w:val="00A15D61"/>
    <w:rsid w:val="00A17B23"/>
    <w:rsid w:val="00A327D2"/>
    <w:rsid w:val="00A40D09"/>
    <w:rsid w:val="00A8052D"/>
    <w:rsid w:val="00A97504"/>
    <w:rsid w:val="00AB0EBE"/>
    <w:rsid w:val="00AD5313"/>
    <w:rsid w:val="00AE6818"/>
    <w:rsid w:val="00B04E89"/>
    <w:rsid w:val="00B1149F"/>
    <w:rsid w:val="00B11A07"/>
    <w:rsid w:val="00B20D86"/>
    <w:rsid w:val="00B2794C"/>
    <w:rsid w:val="00B37E7A"/>
    <w:rsid w:val="00B528A8"/>
    <w:rsid w:val="00B56D4F"/>
    <w:rsid w:val="00B6272F"/>
    <w:rsid w:val="00BA2CA6"/>
    <w:rsid w:val="00BB0C2E"/>
    <w:rsid w:val="00BC7A16"/>
    <w:rsid w:val="00C04CE2"/>
    <w:rsid w:val="00C26988"/>
    <w:rsid w:val="00C344F0"/>
    <w:rsid w:val="00C60AD2"/>
    <w:rsid w:val="00C73D49"/>
    <w:rsid w:val="00C77466"/>
    <w:rsid w:val="00C80021"/>
    <w:rsid w:val="00C945B9"/>
    <w:rsid w:val="00CA6561"/>
    <w:rsid w:val="00CD51B0"/>
    <w:rsid w:val="00CE4BE9"/>
    <w:rsid w:val="00D221B1"/>
    <w:rsid w:val="00D26749"/>
    <w:rsid w:val="00D80C92"/>
    <w:rsid w:val="00D8162A"/>
    <w:rsid w:val="00D86C12"/>
    <w:rsid w:val="00D91957"/>
    <w:rsid w:val="00D97CEC"/>
    <w:rsid w:val="00DA0737"/>
    <w:rsid w:val="00DC4BEA"/>
    <w:rsid w:val="00DD75B1"/>
    <w:rsid w:val="00DF5CA9"/>
    <w:rsid w:val="00E07682"/>
    <w:rsid w:val="00E23EC6"/>
    <w:rsid w:val="00E40933"/>
    <w:rsid w:val="00E46020"/>
    <w:rsid w:val="00E539F3"/>
    <w:rsid w:val="00E57AE2"/>
    <w:rsid w:val="00E71958"/>
    <w:rsid w:val="00E7304F"/>
    <w:rsid w:val="00E8582C"/>
    <w:rsid w:val="00E96D46"/>
    <w:rsid w:val="00EA0FD1"/>
    <w:rsid w:val="00EB5674"/>
    <w:rsid w:val="00EC2A82"/>
    <w:rsid w:val="00EF7424"/>
    <w:rsid w:val="00F00719"/>
    <w:rsid w:val="00F24305"/>
    <w:rsid w:val="00F32B72"/>
    <w:rsid w:val="00F35C2B"/>
    <w:rsid w:val="00F64B11"/>
    <w:rsid w:val="00FA66FC"/>
    <w:rsid w:val="00FD4C94"/>
    <w:rsid w:val="00FE0407"/>
    <w:rsid w:val="00FE4BC3"/>
    <w:rsid w:val="00FE7C09"/>
    <w:rsid w:val="26881CDC"/>
    <w:rsid w:val="4696F85F"/>
    <w:rsid w:val="59F85387"/>
    <w:rsid w:val="6A199F1A"/>
    <w:rsid w:val="6BDA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125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6"/>
        <w:szCs w:val="26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D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FA66FC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link w:val="Heading2Char"/>
    <w:qFormat/>
    <w:rsid w:val="00FA66FC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A66FC"/>
    <w:pPr>
      <w:jc w:val="right"/>
      <w:outlineLvl w:val="2"/>
    </w:pPr>
    <w:rPr>
      <w:rFonts w:asciiTheme="majorHAnsi" w:hAnsiTheme="majorHAnsi"/>
      <w:b/>
      <w:caps/>
      <w:color w:val="404040" w:themeColor="text1" w:themeTint="BF"/>
      <w:spacing w:val="4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B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1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F1B"/>
  </w:style>
  <w:style w:type="paragraph" w:styleId="Footer">
    <w:name w:val="footer"/>
    <w:basedOn w:val="Normal"/>
    <w:link w:val="FooterChar"/>
    <w:uiPriority w:val="99"/>
    <w:unhideWhenUsed/>
    <w:rsid w:val="00981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1B"/>
  </w:style>
  <w:style w:type="paragraph" w:styleId="BalloonText">
    <w:name w:val="Balloon Text"/>
    <w:basedOn w:val="Normal"/>
    <w:link w:val="BalloonTextChar"/>
    <w:uiPriority w:val="99"/>
    <w:semiHidden/>
    <w:unhideWhenUsed/>
    <w:rsid w:val="00981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1F1B"/>
    <w:rPr>
      <w:color w:val="0000FF" w:themeColor="hyperlink"/>
      <w:u w:val="single"/>
    </w:rPr>
  </w:style>
  <w:style w:type="paragraph" w:customStyle="1" w:styleId="WP9Heading2">
    <w:name w:val="WP9_Heading 2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Heading3">
    <w:name w:val="WP9_Heading 3"/>
    <w:basedOn w:val="Normal"/>
    <w:rsid w:val="00D97CEC"/>
    <w:pPr>
      <w:widowControl w:val="0"/>
      <w:spacing w:after="240"/>
      <w:ind w:firstLine="2160"/>
      <w:jc w:val="both"/>
    </w:pPr>
  </w:style>
  <w:style w:type="paragraph" w:customStyle="1" w:styleId="Bod">
    <w:name w:val="Bod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Title">
    <w:name w:val="WP9_Title"/>
    <w:basedOn w:val="Normal"/>
    <w:rsid w:val="00D97CEC"/>
    <w:pPr>
      <w:widowControl w:val="0"/>
      <w:spacing w:after="600"/>
      <w:jc w:val="center"/>
    </w:pPr>
    <w:rPr>
      <w:b/>
      <w:smallCaps/>
    </w:rPr>
  </w:style>
  <w:style w:type="character" w:customStyle="1" w:styleId="Heading1Char">
    <w:name w:val="Heading 1 Char"/>
    <w:basedOn w:val="DefaultParagraphFont"/>
    <w:link w:val="Heading1"/>
    <w:rsid w:val="00FA66FC"/>
    <w:rPr>
      <w:rFonts w:asciiTheme="majorHAnsi" w:eastAsia="Times New Roman" w:hAnsiTheme="majorHAnsi" w:cs="Arial"/>
      <w:bCs/>
      <w:color w:val="A6A6A6" w:themeColor="background1" w:themeShade="A6"/>
      <w:kern w:val="32"/>
      <w:sz w:val="8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FA66FC"/>
    <w:rPr>
      <w:rFonts w:asciiTheme="majorHAnsi" w:eastAsia="Times New Roman" w:hAnsiTheme="majorHAnsi" w:cs="Times New Roman"/>
      <w:caps/>
      <w:color w:val="808080" w:themeColor="background1" w:themeShade="80"/>
      <w:lang w:eastAsia="en-US"/>
    </w:rPr>
  </w:style>
  <w:style w:type="character" w:customStyle="1" w:styleId="Heading3Char">
    <w:name w:val="Heading 3 Char"/>
    <w:basedOn w:val="DefaultParagraphFont"/>
    <w:link w:val="Heading3"/>
    <w:rsid w:val="00FA66FC"/>
    <w:rPr>
      <w:rFonts w:asciiTheme="majorHAnsi" w:eastAsia="Times New Roman" w:hAnsiTheme="majorHAnsi" w:cs="Times New Roman"/>
      <w:b/>
      <w:caps/>
      <w:color w:val="404040" w:themeColor="text1" w:themeTint="BF"/>
      <w:spacing w:val="4"/>
      <w:sz w:val="16"/>
      <w:szCs w:val="16"/>
      <w:lang w:eastAsia="en-US"/>
    </w:rPr>
  </w:style>
  <w:style w:type="paragraph" w:customStyle="1" w:styleId="ThankYou">
    <w:name w:val="Thank You"/>
    <w:basedOn w:val="Normal"/>
    <w:autoRedefine/>
    <w:qFormat/>
    <w:rsid w:val="002C5BD1"/>
    <w:pPr>
      <w:spacing w:before="200"/>
    </w:pPr>
    <w:rPr>
      <w:rFonts w:asciiTheme="minorHAnsi" w:hAnsiTheme="minorHAnsi"/>
      <w:szCs w:val="24"/>
    </w:rPr>
  </w:style>
  <w:style w:type="paragraph" w:customStyle="1" w:styleId="DateandNumber">
    <w:name w:val="Date and Number"/>
    <w:basedOn w:val="Normal"/>
    <w:qFormat/>
    <w:rsid w:val="00FA66FC"/>
    <w:pPr>
      <w:spacing w:line="264" w:lineRule="auto"/>
      <w:jc w:val="right"/>
    </w:pPr>
    <w:rPr>
      <w:rFonts w:asciiTheme="minorHAnsi" w:hAnsiTheme="minorHAnsi"/>
      <w:caps/>
      <w:color w:val="404040" w:themeColor="text1" w:themeTint="BF"/>
      <w:spacing w:val="4"/>
      <w:sz w:val="18"/>
      <w:szCs w:val="16"/>
    </w:rPr>
  </w:style>
  <w:style w:type="paragraph" w:customStyle="1" w:styleId="ContactInfo">
    <w:name w:val="Contact Info"/>
    <w:basedOn w:val="Normal"/>
    <w:qFormat/>
    <w:rsid w:val="00FA66FC"/>
    <w:pPr>
      <w:spacing w:line="280" w:lineRule="exact"/>
    </w:pPr>
    <w:rPr>
      <w:rFonts w:asciiTheme="minorHAnsi" w:hAnsiTheme="minorHAnsi"/>
      <w:color w:val="808080" w:themeColor="background1" w:themeShade="80"/>
      <w:sz w:val="22"/>
    </w:rPr>
  </w:style>
  <w:style w:type="paragraph" w:customStyle="1" w:styleId="Slogan">
    <w:name w:val="Slogan"/>
    <w:basedOn w:val="Normal"/>
    <w:qFormat/>
    <w:rsid w:val="00FA66FC"/>
    <w:rPr>
      <w:rFonts w:asciiTheme="minorHAnsi" w:hAnsiTheme="minorHAnsi"/>
      <w:i/>
      <w:color w:val="404040" w:themeColor="text1" w:themeTint="BF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EA0FD1"/>
    <w:pPr>
      <w:spacing w:before="20"/>
      <w:jc w:val="center"/>
    </w:pPr>
    <w:rPr>
      <w:rFonts w:asciiTheme="majorHAnsi" w:hAnsiTheme="majorHAnsi"/>
      <w:b/>
      <w:caps/>
      <w:color w:val="404040" w:themeColor="text1" w:themeTint="BF"/>
      <w:spacing w:val="4"/>
      <w:sz w:val="18"/>
      <w:szCs w:val="16"/>
    </w:rPr>
  </w:style>
  <w:style w:type="paragraph" w:customStyle="1" w:styleId="EXPIRATIONDATE">
    <w:name w:val="EXPIRATION DATE"/>
    <w:basedOn w:val="Normal"/>
    <w:qFormat/>
    <w:rsid w:val="00FA66FC"/>
    <w:pPr>
      <w:spacing w:before="200"/>
      <w:jc w:val="right"/>
    </w:pPr>
    <w:rPr>
      <w:rFonts w:asciiTheme="minorHAnsi" w:hAnsiTheme="minorHAnsi"/>
      <w:b/>
      <w:color w:val="404040" w:themeColor="text1" w:themeTint="BF"/>
      <w:sz w:val="18"/>
      <w:szCs w:val="22"/>
    </w:rPr>
  </w:style>
  <w:style w:type="paragraph" w:customStyle="1" w:styleId="SmallType">
    <w:name w:val="Small Type"/>
    <w:basedOn w:val="Normal"/>
    <w:qFormat/>
    <w:rsid w:val="00FA66FC"/>
    <w:pPr>
      <w:tabs>
        <w:tab w:val="right" w:leader="underscore" w:pos="10080"/>
      </w:tabs>
      <w:spacing w:after="120" w:line="264" w:lineRule="auto"/>
    </w:pPr>
    <w:rPr>
      <w:rFonts w:asciiTheme="minorHAnsi" w:hAnsiTheme="minorHAnsi"/>
      <w:color w:val="404040" w:themeColor="text1" w:themeTint="BF"/>
      <w:spacing w:val="4"/>
      <w:sz w:val="16"/>
      <w:szCs w:val="18"/>
    </w:rPr>
  </w:style>
  <w:style w:type="paragraph" w:customStyle="1" w:styleId="Amount">
    <w:name w:val="Amount"/>
    <w:basedOn w:val="Normal"/>
    <w:qFormat/>
    <w:rsid w:val="00FA66FC"/>
    <w:pPr>
      <w:jc w:val="right"/>
    </w:pPr>
    <w:rPr>
      <w:rFonts w:asciiTheme="minorHAnsi" w:hAnsiTheme="minorHAnsi"/>
      <w:color w:val="404040" w:themeColor="text1" w:themeTint="BF"/>
      <w:sz w:val="22"/>
      <w:szCs w:val="22"/>
    </w:rPr>
  </w:style>
  <w:style w:type="paragraph" w:customStyle="1" w:styleId="Address">
    <w:name w:val="Address"/>
    <w:basedOn w:val="Normal"/>
    <w:qFormat/>
    <w:rsid w:val="00FA66FC"/>
    <w:pPr>
      <w:spacing w:line="280" w:lineRule="exact"/>
    </w:pPr>
    <w:rPr>
      <w:rFonts w:asciiTheme="minorHAnsi" w:hAnsiTheme="minorHAnsi"/>
      <w:color w:val="404040" w:themeColor="text1" w:themeTint="B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C79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5B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71B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71BB2"/>
  </w:style>
  <w:style w:type="character" w:styleId="CommentReference">
    <w:name w:val="annotation reference"/>
    <w:basedOn w:val="DefaultParagraphFont"/>
    <w:uiPriority w:val="99"/>
    <w:semiHidden/>
    <w:unhideWhenUsed/>
    <w:rsid w:val="00B1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9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9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B1149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944B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aptionNew">
    <w:name w:val="CaptionNew"/>
    <w:basedOn w:val="Normal"/>
    <w:next w:val="Normal"/>
    <w:qFormat/>
    <w:rsid w:val="00AD5313"/>
    <w:pPr>
      <w:spacing w:after="120"/>
      <w:jc w:val="right"/>
    </w:pPr>
    <w:rPr>
      <w:b/>
      <w:color w:val="ED2D49"/>
    </w:rPr>
  </w:style>
  <w:style w:type="paragraph" w:customStyle="1" w:styleId="HeaderMobLab">
    <w:name w:val="HeaderMobLab"/>
    <w:basedOn w:val="Normal"/>
    <w:next w:val="Normal"/>
    <w:qFormat/>
    <w:rsid w:val="004C14C7"/>
    <w:rPr>
      <w:rFonts w:ascii="Arial Rounded MT Bold" w:hAnsi="Arial Rounded MT Bold"/>
      <w:color w:val="ED2D49"/>
      <w:sz w:val="24"/>
      <w:szCs w:val="24"/>
    </w:rPr>
  </w:style>
  <w:style w:type="character" w:customStyle="1" w:styleId="ReferTo">
    <w:name w:val="ReferTo"/>
    <w:basedOn w:val="DefaultParagraphFont"/>
    <w:uiPriority w:val="1"/>
    <w:qFormat/>
    <w:rsid w:val="0046623E"/>
    <w:rPr>
      <w:color w:val="00899F"/>
    </w:rPr>
  </w:style>
  <w:style w:type="paragraph" w:customStyle="1" w:styleId="EachGame">
    <w:name w:val="EachGame"/>
    <w:basedOn w:val="Normal"/>
    <w:qFormat/>
    <w:rsid w:val="009E1B0E"/>
    <w:pPr>
      <w:spacing w:after="120"/>
      <w:ind w:left="720" w:hanging="720"/>
    </w:pPr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6"/>
        <w:szCs w:val="26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D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FA66FC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link w:val="Heading2Char"/>
    <w:qFormat/>
    <w:rsid w:val="00FA66FC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A66FC"/>
    <w:pPr>
      <w:jc w:val="right"/>
      <w:outlineLvl w:val="2"/>
    </w:pPr>
    <w:rPr>
      <w:rFonts w:asciiTheme="majorHAnsi" w:hAnsiTheme="majorHAnsi"/>
      <w:b/>
      <w:caps/>
      <w:color w:val="404040" w:themeColor="text1" w:themeTint="BF"/>
      <w:spacing w:val="4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B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1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F1B"/>
  </w:style>
  <w:style w:type="paragraph" w:styleId="Footer">
    <w:name w:val="footer"/>
    <w:basedOn w:val="Normal"/>
    <w:link w:val="FooterChar"/>
    <w:uiPriority w:val="99"/>
    <w:unhideWhenUsed/>
    <w:rsid w:val="00981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1B"/>
  </w:style>
  <w:style w:type="paragraph" w:styleId="BalloonText">
    <w:name w:val="Balloon Text"/>
    <w:basedOn w:val="Normal"/>
    <w:link w:val="BalloonTextChar"/>
    <w:uiPriority w:val="99"/>
    <w:semiHidden/>
    <w:unhideWhenUsed/>
    <w:rsid w:val="00981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1F1B"/>
    <w:rPr>
      <w:color w:val="0000FF" w:themeColor="hyperlink"/>
      <w:u w:val="single"/>
    </w:rPr>
  </w:style>
  <w:style w:type="paragraph" w:customStyle="1" w:styleId="WP9Heading2">
    <w:name w:val="WP9_Heading 2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Heading3">
    <w:name w:val="WP9_Heading 3"/>
    <w:basedOn w:val="Normal"/>
    <w:rsid w:val="00D97CEC"/>
    <w:pPr>
      <w:widowControl w:val="0"/>
      <w:spacing w:after="240"/>
      <w:ind w:firstLine="2160"/>
      <w:jc w:val="both"/>
    </w:pPr>
  </w:style>
  <w:style w:type="paragraph" w:customStyle="1" w:styleId="Bod">
    <w:name w:val="Bod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Title">
    <w:name w:val="WP9_Title"/>
    <w:basedOn w:val="Normal"/>
    <w:rsid w:val="00D97CEC"/>
    <w:pPr>
      <w:widowControl w:val="0"/>
      <w:spacing w:after="600"/>
      <w:jc w:val="center"/>
    </w:pPr>
    <w:rPr>
      <w:b/>
      <w:smallCaps/>
    </w:rPr>
  </w:style>
  <w:style w:type="character" w:customStyle="1" w:styleId="Heading1Char">
    <w:name w:val="Heading 1 Char"/>
    <w:basedOn w:val="DefaultParagraphFont"/>
    <w:link w:val="Heading1"/>
    <w:rsid w:val="00FA66FC"/>
    <w:rPr>
      <w:rFonts w:asciiTheme="majorHAnsi" w:eastAsia="Times New Roman" w:hAnsiTheme="majorHAnsi" w:cs="Arial"/>
      <w:bCs/>
      <w:color w:val="A6A6A6" w:themeColor="background1" w:themeShade="A6"/>
      <w:kern w:val="32"/>
      <w:sz w:val="8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FA66FC"/>
    <w:rPr>
      <w:rFonts w:asciiTheme="majorHAnsi" w:eastAsia="Times New Roman" w:hAnsiTheme="majorHAnsi" w:cs="Times New Roman"/>
      <w:caps/>
      <w:color w:val="808080" w:themeColor="background1" w:themeShade="80"/>
      <w:lang w:eastAsia="en-US"/>
    </w:rPr>
  </w:style>
  <w:style w:type="character" w:customStyle="1" w:styleId="Heading3Char">
    <w:name w:val="Heading 3 Char"/>
    <w:basedOn w:val="DefaultParagraphFont"/>
    <w:link w:val="Heading3"/>
    <w:rsid w:val="00FA66FC"/>
    <w:rPr>
      <w:rFonts w:asciiTheme="majorHAnsi" w:eastAsia="Times New Roman" w:hAnsiTheme="majorHAnsi" w:cs="Times New Roman"/>
      <w:b/>
      <w:caps/>
      <w:color w:val="404040" w:themeColor="text1" w:themeTint="BF"/>
      <w:spacing w:val="4"/>
      <w:sz w:val="16"/>
      <w:szCs w:val="16"/>
      <w:lang w:eastAsia="en-US"/>
    </w:rPr>
  </w:style>
  <w:style w:type="paragraph" w:customStyle="1" w:styleId="ThankYou">
    <w:name w:val="Thank You"/>
    <w:basedOn w:val="Normal"/>
    <w:autoRedefine/>
    <w:qFormat/>
    <w:rsid w:val="002C5BD1"/>
    <w:pPr>
      <w:spacing w:before="200"/>
    </w:pPr>
    <w:rPr>
      <w:rFonts w:asciiTheme="minorHAnsi" w:hAnsiTheme="minorHAnsi"/>
      <w:szCs w:val="24"/>
    </w:rPr>
  </w:style>
  <w:style w:type="paragraph" w:customStyle="1" w:styleId="DateandNumber">
    <w:name w:val="Date and Number"/>
    <w:basedOn w:val="Normal"/>
    <w:qFormat/>
    <w:rsid w:val="00FA66FC"/>
    <w:pPr>
      <w:spacing w:line="264" w:lineRule="auto"/>
      <w:jc w:val="right"/>
    </w:pPr>
    <w:rPr>
      <w:rFonts w:asciiTheme="minorHAnsi" w:hAnsiTheme="minorHAnsi"/>
      <w:caps/>
      <w:color w:val="404040" w:themeColor="text1" w:themeTint="BF"/>
      <w:spacing w:val="4"/>
      <w:sz w:val="18"/>
      <w:szCs w:val="16"/>
    </w:rPr>
  </w:style>
  <w:style w:type="paragraph" w:customStyle="1" w:styleId="ContactInfo">
    <w:name w:val="Contact Info"/>
    <w:basedOn w:val="Normal"/>
    <w:qFormat/>
    <w:rsid w:val="00FA66FC"/>
    <w:pPr>
      <w:spacing w:line="280" w:lineRule="exact"/>
    </w:pPr>
    <w:rPr>
      <w:rFonts w:asciiTheme="minorHAnsi" w:hAnsiTheme="minorHAnsi"/>
      <w:color w:val="808080" w:themeColor="background1" w:themeShade="80"/>
      <w:sz w:val="22"/>
    </w:rPr>
  </w:style>
  <w:style w:type="paragraph" w:customStyle="1" w:styleId="Slogan">
    <w:name w:val="Slogan"/>
    <w:basedOn w:val="Normal"/>
    <w:qFormat/>
    <w:rsid w:val="00FA66FC"/>
    <w:rPr>
      <w:rFonts w:asciiTheme="minorHAnsi" w:hAnsiTheme="minorHAnsi"/>
      <w:i/>
      <w:color w:val="404040" w:themeColor="text1" w:themeTint="BF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EA0FD1"/>
    <w:pPr>
      <w:spacing w:before="20"/>
      <w:jc w:val="center"/>
    </w:pPr>
    <w:rPr>
      <w:rFonts w:asciiTheme="majorHAnsi" w:hAnsiTheme="majorHAnsi"/>
      <w:b/>
      <w:caps/>
      <w:color w:val="404040" w:themeColor="text1" w:themeTint="BF"/>
      <w:spacing w:val="4"/>
      <w:sz w:val="18"/>
      <w:szCs w:val="16"/>
    </w:rPr>
  </w:style>
  <w:style w:type="paragraph" w:customStyle="1" w:styleId="EXPIRATIONDATE">
    <w:name w:val="EXPIRATION DATE"/>
    <w:basedOn w:val="Normal"/>
    <w:qFormat/>
    <w:rsid w:val="00FA66FC"/>
    <w:pPr>
      <w:spacing w:before="200"/>
      <w:jc w:val="right"/>
    </w:pPr>
    <w:rPr>
      <w:rFonts w:asciiTheme="minorHAnsi" w:hAnsiTheme="minorHAnsi"/>
      <w:b/>
      <w:color w:val="404040" w:themeColor="text1" w:themeTint="BF"/>
      <w:sz w:val="18"/>
      <w:szCs w:val="22"/>
    </w:rPr>
  </w:style>
  <w:style w:type="paragraph" w:customStyle="1" w:styleId="SmallType">
    <w:name w:val="Small Type"/>
    <w:basedOn w:val="Normal"/>
    <w:qFormat/>
    <w:rsid w:val="00FA66FC"/>
    <w:pPr>
      <w:tabs>
        <w:tab w:val="right" w:leader="underscore" w:pos="10080"/>
      </w:tabs>
      <w:spacing w:after="120" w:line="264" w:lineRule="auto"/>
    </w:pPr>
    <w:rPr>
      <w:rFonts w:asciiTheme="minorHAnsi" w:hAnsiTheme="minorHAnsi"/>
      <w:color w:val="404040" w:themeColor="text1" w:themeTint="BF"/>
      <w:spacing w:val="4"/>
      <w:sz w:val="16"/>
      <w:szCs w:val="18"/>
    </w:rPr>
  </w:style>
  <w:style w:type="paragraph" w:customStyle="1" w:styleId="Amount">
    <w:name w:val="Amount"/>
    <w:basedOn w:val="Normal"/>
    <w:qFormat/>
    <w:rsid w:val="00FA66FC"/>
    <w:pPr>
      <w:jc w:val="right"/>
    </w:pPr>
    <w:rPr>
      <w:rFonts w:asciiTheme="minorHAnsi" w:hAnsiTheme="minorHAnsi"/>
      <w:color w:val="404040" w:themeColor="text1" w:themeTint="BF"/>
      <w:sz w:val="22"/>
      <w:szCs w:val="22"/>
    </w:rPr>
  </w:style>
  <w:style w:type="paragraph" w:customStyle="1" w:styleId="Address">
    <w:name w:val="Address"/>
    <w:basedOn w:val="Normal"/>
    <w:qFormat/>
    <w:rsid w:val="00FA66FC"/>
    <w:pPr>
      <w:spacing w:line="280" w:lineRule="exact"/>
    </w:pPr>
    <w:rPr>
      <w:rFonts w:asciiTheme="minorHAnsi" w:hAnsiTheme="minorHAnsi"/>
      <w:color w:val="404040" w:themeColor="text1" w:themeTint="B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C79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5B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71B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71BB2"/>
  </w:style>
  <w:style w:type="character" w:styleId="CommentReference">
    <w:name w:val="annotation reference"/>
    <w:basedOn w:val="DefaultParagraphFont"/>
    <w:uiPriority w:val="99"/>
    <w:semiHidden/>
    <w:unhideWhenUsed/>
    <w:rsid w:val="00B1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9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9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B1149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944B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aptionNew">
    <w:name w:val="CaptionNew"/>
    <w:basedOn w:val="Normal"/>
    <w:next w:val="Normal"/>
    <w:qFormat/>
    <w:rsid w:val="00AD5313"/>
    <w:pPr>
      <w:spacing w:after="120"/>
      <w:jc w:val="right"/>
    </w:pPr>
    <w:rPr>
      <w:b/>
      <w:color w:val="ED2D49"/>
    </w:rPr>
  </w:style>
  <w:style w:type="paragraph" w:customStyle="1" w:styleId="HeaderMobLab">
    <w:name w:val="HeaderMobLab"/>
    <w:basedOn w:val="Normal"/>
    <w:next w:val="Normal"/>
    <w:qFormat/>
    <w:rsid w:val="004C14C7"/>
    <w:rPr>
      <w:rFonts w:ascii="Arial Rounded MT Bold" w:hAnsi="Arial Rounded MT Bold"/>
      <w:color w:val="ED2D49"/>
      <w:sz w:val="24"/>
      <w:szCs w:val="24"/>
    </w:rPr>
  </w:style>
  <w:style w:type="character" w:customStyle="1" w:styleId="ReferTo">
    <w:name w:val="ReferTo"/>
    <w:basedOn w:val="DefaultParagraphFont"/>
    <w:uiPriority w:val="1"/>
    <w:qFormat/>
    <w:rsid w:val="0046623E"/>
    <w:rPr>
      <w:color w:val="00899F"/>
    </w:rPr>
  </w:style>
  <w:style w:type="paragraph" w:customStyle="1" w:styleId="EachGame">
    <w:name w:val="EachGame"/>
    <w:basedOn w:val="Normal"/>
    <w:qFormat/>
    <w:rsid w:val="009E1B0E"/>
    <w:pPr>
      <w:spacing w:after="120"/>
      <w:ind w:left="720" w:hanging="720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bL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2793</Characters>
  <Application>Microsoft Macintosh Word</Application>
  <DocSecurity>0</DocSecurity>
  <Lines>73</Lines>
  <Paragraphs>60</Paragraphs>
  <ScaleCrop>false</ScaleCrop>
  <Manager/>
  <Company>MobLab, Inc.</Company>
  <LinksUpToDate>false</LinksUpToDate>
  <CharactersWithSpaces>3182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MobLab Games For Principles of Microeconomics</dc:title>
  <dc:subject/>
  <dc:creator>Robert Gazzale, PhD</dc:creator>
  <cp:keywords/>
  <dc:description/>
  <cp:lastModifiedBy>jeff stehney</cp:lastModifiedBy>
  <cp:revision>19</cp:revision>
  <cp:lastPrinted>2015-08-03T18:27:00Z</cp:lastPrinted>
  <dcterms:created xsi:type="dcterms:W3CDTF">2017-08-02T17:47:00Z</dcterms:created>
  <dcterms:modified xsi:type="dcterms:W3CDTF">2018-04-03T18:17:00Z</dcterms:modified>
  <cp:category/>
</cp:coreProperties>
</file>